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D1B60" w14:textId="77777777" w:rsidR="00A959A0" w:rsidRPr="00496DD4" w:rsidRDefault="00A76702" w:rsidP="00A959A0">
      <w:pPr>
        <w:shd w:val="clear" w:color="auto" w:fill="FFFFFF"/>
        <w:tabs>
          <w:tab w:val="right" w:pos="6072"/>
        </w:tabs>
        <w:spacing w:after="120" w:line="281" w:lineRule="atLeast"/>
        <w:outlineLvl w:val="0"/>
        <w:rPr>
          <w:rFonts w:ascii="Arial" w:eastAsia="Times New Roman" w:hAnsi="Arial" w:cs="Arial"/>
          <w:b/>
          <w:bCs/>
          <w:color w:val="000000" w:themeColor="text1"/>
          <w:kern w:val="36"/>
          <w:lang w:eastAsia="de-DE"/>
        </w:rPr>
      </w:pPr>
      <w:r w:rsidRPr="00F3026F">
        <w:rPr>
          <w:rFonts w:ascii="Arial" w:eastAsia="Times New Roman" w:hAnsi="Arial" w:cs="Arial"/>
          <w:b/>
          <w:bCs/>
          <w:noProof/>
          <w:color w:val="000000" w:themeColor="text1"/>
          <w:kern w:val="36"/>
          <w:lang w:eastAsia="de-DE"/>
        </w:rPr>
        <mc:AlternateContent>
          <mc:Choice Requires="wps">
            <w:drawing>
              <wp:anchor distT="45720" distB="45720" distL="114300" distR="114300" simplePos="0" relativeHeight="251657216" behindDoc="0" locked="0" layoutInCell="1" allowOverlap="1" wp14:anchorId="5BA65BB6" wp14:editId="72F6898A">
                <wp:simplePos x="0" y="0"/>
                <wp:positionH relativeFrom="margin">
                  <wp:posOffset>3970020</wp:posOffset>
                </wp:positionH>
                <wp:positionV relativeFrom="paragraph">
                  <wp:posOffset>252095</wp:posOffset>
                </wp:positionV>
                <wp:extent cx="1779905" cy="1438275"/>
                <wp:effectExtent l="0" t="0" r="107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438275"/>
                        </a:xfrm>
                        <a:prstGeom prst="rect">
                          <a:avLst/>
                        </a:prstGeom>
                        <a:solidFill>
                          <a:srgbClr val="FFFFFF"/>
                        </a:solidFill>
                        <a:ln w="9525">
                          <a:solidFill>
                            <a:srgbClr val="000000"/>
                          </a:solidFill>
                          <a:miter lim="800000"/>
                          <a:headEnd/>
                          <a:tailEnd/>
                        </a:ln>
                      </wps:spPr>
                      <wps:txbx>
                        <w:txbxContent>
                          <w:p w14:paraId="0E272ECC" w14:textId="77777777" w:rsidR="00F3026F" w:rsidRDefault="00F3026F">
                            <w:pPr>
                              <w:rPr>
                                <w:rFonts w:ascii="Arial" w:hAnsi="Arial" w:cs="Arial"/>
                              </w:rPr>
                            </w:pPr>
                          </w:p>
                          <w:p w14:paraId="103AEFD3" w14:textId="77777777" w:rsidR="00F3026F" w:rsidRPr="00193846" w:rsidRDefault="008D2269" w:rsidP="00D3530A">
                            <w:pPr>
                              <w:jc w:val="center"/>
                              <w:rPr>
                                <w:rFonts w:ascii="Arial" w:hAnsi="Arial" w:cs="Arial"/>
                                <w:b/>
                              </w:rPr>
                            </w:pPr>
                            <w:r w:rsidRPr="00193846">
                              <w:rPr>
                                <w:rFonts w:ascii="Arial" w:hAnsi="Arial" w:cs="Arial"/>
                                <w:b/>
                              </w:rPr>
                              <w:t>Fügen Sie hier</w:t>
                            </w:r>
                            <w:r w:rsidR="00F3026F" w:rsidRPr="00193846">
                              <w:rPr>
                                <w:rFonts w:ascii="Arial" w:hAnsi="Arial" w:cs="Arial"/>
                                <w:b/>
                              </w:rPr>
                              <w:t xml:space="preserve"> Ihr Firmenlogo</w:t>
                            </w:r>
                            <w:r w:rsidRPr="00193846">
                              <w:rPr>
                                <w:rFonts w:ascii="Arial" w:hAnsi="Arial" w:cs="Arial"/>
                                <w:b/>
                              </w:rPr>
                              <w:t xml:space="preserve"> ein</w:t>
                            </w:r>
                            <w:r w:rsidR="00F3026F" w:rsidRPr="00193846">
                              <w:rPr>
                                <w:rFonts w:ascii="Arial" w:hAnsi="Arial" w:cs="Arial"/>
                                <w:b/>
                              </w:rPr>
                              <w:t>!</w:t>
                            </w:r>
                          </w:p>
                          <w:p w14:paraId="400F2F78" w14:textId="77777777" w:rsidR="00F3026F" w:rsidRDefault="00F30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A65BB6" id="_x0000_t202" coordsize="21600,21600" o:spt="202" path="m,l,21600r21600,l21600,xe">
                <v:stroke joinstyle="miter"/>
                <v:path gradientshapeok="t" o:connecttype="rect"/>
              </v:shapetype>
              <v:shape id="Textfeld 2" o:spid="_x0000_s1026" type="#_x0000_t202" style="position:absolute;margin-left:312.6pt;margin-top:19.85pt;width:140.15pt;height:11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dvJQIAAEcEAAAOAAAAZHJzL2Uyb0RvYy54bWysU9uO0zAQfUfiHyy/01xoaRs1XS1dipCW&#10;i7TLBzi201g4nmC7TcrXM3aypdxeEHmwPJnxmTNnZjY3Q6vJSVqnwJQ0m6WUSMNBKHMo6efH/YsV&#10;Jc4zI5gGI0t6lo7ebJ8/2/RdIXNoQAtpCYIYV/RdSRvvuyJJHG9ky9wMOmnQWYNtmUfTHhJhWY/o&#10;rU7yNH2V9GBFZ4FL5/Dv3eik24hf15L7j3XtpCe6pMjNx9PGswpnst2w4mBZ1yg+0WD/wKJlymDS&#10;C9Qd84wcrfoNqlXcgoPazzi0CdS14jLWgNVk6S/VPDSsk7EWFMd1F5nc/4PlH06fLFGipHm2pMSw&#10;Fpv0KAdfSy1IHvTpO1dg2EOHgX54DQP2OdbqunvgXxwxsGuYOchba6FvJBPILwsvk6unI44LIFX/&#10;HgSmYUcPEWiobRvEQzkIomOfzpfeIBXCQ8rlcr1OF5Rw9GXzl6t8uYg5WPH0vLPOv5XQknApqcXm&#10;R3h2unc+0GHFU0jI5kArsVdaR8Meqp225MRwUPbxm9B/CtOG9CVdL/LFqMBfIdL4/QmiVR4nXqu2&#10;pKtLECuCbm+MiPPomdLjHSlrMwkZtBtV9EM1TI2pQJxRUgvjZOMm4qUB+42SHqe6pO7rkVlJiX5n&#10;sC3rbD4PaxCN+WKZo2GvPdW1hxmOUCX1lIzXnY+rEwQzcIvtq1UUNvR5ZDJxxWmNek+bFdbh2o5R&#10;P/Z/+x0AAP//AwBQSwMEFAAGAAgAAAAhAPho6KzgAAAACgEAAA8AAABkcnMvZG93bnJldi54bWxM&#10;j8FOwzAQRO9I/IO1SFwQdXBJ2oQ4FUICwQ0Kgqsbb5MIex1sNw1/jznBcTVPM2/rzWwNm9CHwZGE&#10;q0UGDKl1eqBOwtvr/eUaWIiKtDKOUMI3Btg0pye1qrQ70gtO29ixVEKhUhL6GMeK89D2aFVYuBEp&#10;ZXvnrYrp9B3XXh1TuTVcZFnBrRooLfRqxLse28/twUpYXz9OH+Fp+fzeFntTxovV9PDlpTw/m29v&#10;gEWc4x8Mv/pJHZrktHMH0oEZCYXIRUIlLMsVsASUWZ4D20kQRSGANzX//0LzAwAA//8DAFBLAQIt&#10;ABQABgAIAAAAIQC2gziS/gAAAOEBAAATAAAAAAAAAAAAAAAAAAAAAABbQ29udGVudF9UeXBlc10u&#10;eG1sUEsBAi0AFAAGAAgAAAAhADj9If/WAAAAlAEAAAsAAAAAAAAAAAAAAAAALwEAAF9yZWxzLy5y&#10;ZWxzUEsBAi0AFAAGAAgAAAAhALERl28lAgAARwQAAA4AAAAAAAAAAAAAAAAALgIAAGRycy9lMm9E&#10;b2MueG1sUEsBAi0AFAAGAAgAAAAhAPho6KzgAAAACgEAAA8AAAAAAAAAAAAAAAAAfwQAAGRycy9k&#10;b3ducmV2LnhtbFBLBQYAAAAABAAEAPMAAACMBQAAAAA=&#10;">
                <v:textbox>
                  <w:txbxContent>
                    <w:p w14:paraId="0E272ECC" w14:textId="77777777" w:rsidR="00F3026F" w:rsidRDefault="00F3026F">
                      <w:pPr>
                        <w:rPr>
                          <w:rFonts w:ascii="Arial" w:hAnsi="Arial" w:cs="Arial"/>
                        </w:rPr>
                      </w:pPr>
                    </w:p>
                    <w:p w14:paraId="103AEFD3" w14:textId="77777777" w:rsidR="00F3026F" w:rsidRPr="00193846" w:rsidRDefault="008D2269" w:rsidP="00D3530A">
                      <w:pPr>
                        <w:jc w:val="center"/>
                        <w:rPr>
                          <w:rFonts w:ascii="Arial" w:hAnsi="Arial" w:cs="Arial"/>
                          <w:b/>
                        </w:rPr>
                      </w:pPr>
                      <w:r w:rsidRPr="00193846">
                        <w:rPr>
                          <w:rFonts w:ascii="Arial" w:hAnsi="Arial" w:cs="Arial"/>
                          <w:b/>
                        </w:rPr>
                        <w:t>Fügen Sie hier</w:t>
                      </w:r>
                      <w:r w:rsidR="00F3026F" w:rsidRPr="00193846">
                        <w:rPr>
                          <w:rFonts w:ascii="Arial" w:hAnsi="Arial" w:cs="Arial"/>
                          <w:b/>
                        </w:rPr>
                        <w:t xml:space="preserve"> Ihr Firmenlogo</w:t>
                      </w:r>
                      <w:r w:rsidRPr="00193846">
                        <w:rPr>
                          <w:rFonts w:ascii="Arial" w:hAnsi="Arial" w:cs="Arial"/>
                          <w:b/>
                        </w:rPr>
                        <w:t xml:space="preserve"> ein</w:t>
                      </w:r>
                      <w:r w:rsidR="00F3026F" w:rsidRPr="00193846">
                        <w:rPr>
                          <w:rFonts w:ascii="Arial" w:hAnsi="Arial" w:cs="Arial"/>
                          <w:b/>
                        </w:rPr>
                        <w:t>!</w:t>
                      </w:r>
                    </w:p>
                    <w:p w14:paraId="400F2F78" w14:textId="77777777" w:rsidR="00F3026F" w:rsidRDefault="00F3026F"/>
                  </w:txbxContent>
                </v:textbox>
                <w10:wrap type="square" anchorx="margin"/>
              </v:shape>
            </w:pict>
          </mc:Fallback>
        </mc:AlternateContent>
      </w:r>
      <w:r w:rsidR="00A959A0">
        <w:rPr>
          <w:rFonts w:ascii="Arial" w:eastAsia="Times New Roman" w:hAnsi="Arial" w:cs="Arial"/>
          <w:b/>
          <w:bCs/>
          <w:color w:val="000000" w:themeColor="text1"/>
          <w:kern w:val="36"/>
          <w:lang w:eastAsia="de-DE"/>
        </w:rPr>
        <w:tab/>
      </w:r>
    </w:p>
    <w:p w14:paraId="746FE87F" w14:textId="77777777" w:rsidR="00EA14DF" w:rsidRDefault="00EA14DF" w:rsidP="00EA14DF">
      <w:pPr>
        <w:pStyle w:val="StandardWeb"/>
        <w:rPr>
          <w:rFonts w:ascii="Arial" w:hAnsi="Arial" w:cs="Arial"/>
          <w:sz w:val="22"/>
          <w:szCs w:val="22"/>
        </w:rPr>
      </w:pPr>
    </w:p>
    <w:p w14:paraId="043739F0" w14:textId="77777777" w:rsidR="00593DAF" w:rsidRPr="00496DD4" w:rsidRDefault="00A959A0" w:rsidP="00A959A0">
      <w:pPr>
        <w:shd w:val="clear" w:color="auto" w:fill="FFFFFF"/>
        <w:tabs>
          <w:tab w:val="left" w:pos="1260"/>
        </w:tabs>
        <w:spacing w:after="12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p>
    <w:p w14:paraId="55B671F2" w14:textId="7BB128A3" w:rsidR="00B125B0" w:rsidRPr="00496DD4" w:rsidRDefault="00250F64" w:rsidP="00250F64">
      <w:pPr>
        <w:shd w:val="clear" w:color="auto" w:fill="FFFFFF"/>
        <w:tabs>
          <w:tab w:val="left" w:pos="5145"/>
        </w:tabs>
        <w:spacing w:after="12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p>
    <w:p w14:paraId="533E2EE0" w14:textId="77777777" w:rsidR="00593DAF" w:rsidRPr="00496DD4" w:rsidRDefault="00593DA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139918AD" w14:textId="77777777"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73545B65" w14:textId="77777777"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06431487" w14:textId="77777777"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567722A2" w14:textId="77777777"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33788568" w14:textId="3B43F8BF" w:rsidR="00EA14DF" w:rsidRDefault="003C7EBB"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sidR="00750A47">
        <w:rPr>
          <w:rFonts w:ascii="Arial" w:eastAsia="Times New Roman" w:hAnsi="Arial" w:cs="Arial"/>
          <w:bCs/>
          <w:color w:val="000000" w:themeColor="text1"/>
          <w:kern w:val="36"/>
          <w:lang w:eastAsia="de-DE"/>
        </w:rPr>
        <w:t>14.</w:t>
      </w:r>
      <w:r>
        <w:rPr>
          <w:rFonts w:ascii="Arial" w:eastAsia="Times New Roman" w:hAnsi="Arial" w:cs="Arial"/>
          <w:bCs/>
          <w:color w:val="000000" w:themeColor="text1"/>
          <w:kern w:val="36"/>
          <w:lang w:eastAsia="de-DE"/>
        </w:rPr>
        <w:t xml:space="preserve"> März </w:t>
      </w:r>
      <w:r w:rsidR="00365477">
        <w:rPr>
          <w:rFonts w:ascii="Arial" w:eastAsia="Times New Roman" w:hAnsi="Arial" w:cs="Arial"/>
          <w:bCs/>
          <w:color w:val="000000" w:themeColor="text1"/>
          <w:kern w:val="36"/>
          <w:lang w:eastAsia="de-DE"/>
        </w:rPr>
        <w:t>2019</w:t>
      </w:r>
    </w:p>
    <w:p w14:paraId="31A2B77B" w14:textId="77777777" w:rsidR="00B63FFF" w:rsidRDefault="00B63FFF" w:rsidP="003946C5">
      <w:pPr>
        <w:shd w:val="clear" w:color="auto" w:fill="FFFFFF"/>
        <w:spacing w:after="0" w:line="240" w:lineRule="auto"/>
        <w:jc w:val="center"/>
        <w:outlineLvl w:val="0"/>
        <w:rPr>
          <w:rFonts w:ascii="Arial" w:eastAsia="Times New Roman" w:hAnsi="Arial" w:cs="Arial"/>
          <w:bCs/>
          <w:color w:val="000000" w:themeColor="text1"/>
          <w:kern w:val="36"/>
          <w:lang w:eastAsia="de-DE"/>
        </w:rPr>
      </w:pPr>
    </w:p>
    <w:p w14:paraId="4A65B536" w14:textId="77777777"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3AE5B60E" w14:textId="77777777"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1985FDF9" w14:textId="77777777" w:rsidR="007D4336" w:rsidRPr="00496DD4" w:rsidRDefault="00B125B0"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 xml:space="preserve">Sehr geehrte </w:t>
      </w:r>
      <w:r w:rsidR="009F43AC">
        <w:rPr>
          <w:rFonts w:ascii="Arial" w:eastAsia="Times New Roman" w:hAnsi="Arial" w:cs="Arial"/>
          <w:bCs/>
          <w:color w:val="000000" w:themeColor="text1"/>
          <w:kern w:val="36"/>
          <w:lang w:eastAsia="de-DE"/>
        </w:rPr>
        <w:t>Verwaltungsbeiräte</w:t>
      </w:r>
      <w:r w:rsidR="0002095D">
        <w:rPr>
          <w:rFonts w:ascii="Arial" w:eastAsia="Times New Roman" w:hAnsi="Arial" w:cs="Arial"/>
          <w:bCs/>
          <w:color w:val="000000" w:themeColor="text1"/>
          <w:kern w:val="36"/>
          <w:lang w:eastAsia="de-DE"/>
        </w:rPr>
        <w:t>,</w:t>
      </w:r>
    </w:p>
    <w:p w14:paraId="08BB0754" w14:textId="783CFB91" w:rsidR="009D6561" w:rsidRDefault="00B125B0" w:rsidP="00365477">
      <w:pPr>
        <w:shd w:val="clear" w:color="auto" w:fill="FFFFFF"/>
        <w:tabs>
          <w:tab w:val="left" w:pos="3120"/>
        </w:tabs>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liebe Leserinnen und Leser,</w:t>
      </w:r>
      <w:r w:rsidR="00365477">
        <w:rPr>
          <w:rFonts w:ascii="Arial" w:eastAsia="Times New Roman" w:hAnsi="Arial" w:cs="Arial"/>
          <w:bCs/>
          <w:color w:val="000000" w:themeColor="text1"/>
          <w:kern w:val="36"/>
          <w:lang w:eastAsia="de-DE"/>
        </w:rPr>
        <w:tab/>
      </w:r>
    </w:p>
    <w:p w14:paraId="197F06B1" w14:textId="725F5227" w:rsidR="0029051F" w:rsidRDefault="0029051F" w:rsidP="00325AEC">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0188FFA3" w14:textId="480A4FAF" w:rsidR="00434F64" w:rsidRDefault="00325AEC" w:rsidP="00325AEC">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wie heißt es</w:t>
      </w:r>
      <w:r w:rsidR="006C2615">
        <w:rPr>
          <w:rFonts w:ascii="Arial" w:eastAsia="Times New Roman" w:hAnsi="Arial" w:cs="Arial"/>
          <w:bCs/>
          <w:color w:val="000000" w:themeColor="text1"/>
          <w:kern w:val="36"/>
          <w:lang w:eastAsia="de-DE"/>
        </w:rPr>
        <w:t xml:space="preserve"> so schön: G</w:t>
      </w:r>
      <w:r>
        <w:rPr>
          <w:rFonts w:ascii="Arial" w:eastAsia="Times New Roman" w:hAnsi="Arial" w:cs="Arial"/>
          <w:bCs/>
          <w:color w:val="000000" w:themeColor="text1"/>
          <w:kern w:val="36"/>
          <w:lang w:eastAsia="de-DE"/>
        </w:rPr>
        <w:t xml:space="preserve">ute Vorbereitung ist alles. </w:t>
      </w:r>
      <w:r w:rsidR="00863563">
        <w:rPr>
          <w:rFonts w:ascii="Arial" w:eastAsia="Times New Roman" w:hAnsi="Arial" w:cs="Arial"/>
          <w:bCs/>
          <w:color w:val="000000" w:themeColor="text1"/>
          <w:kern w:val="36"/>
          <w:lang w:eastAsia="de-DE"/>
        </w:rPr>
        <w:t>B</w:t>
      </w:r>
      <w:r>
        <w:rPr>
          <w:rFonts w:ascii="Arial" w:eastAsia="Times New Roman" w:hAnsi="Arial" w:cs="Arial"/>
          <w:bCs/>
          <w:color w:val="000000" w:themeColor="text1"/>
          <w:kern w:val="36"/>
          <w:lang w:eastAsia="de-DE"/>
        </w:rPr>
        <w:t xml:space="preserve">ei den bevorstehenden Eigentümerversammlungen </w:t>
      </w:r>
      <w:r w:rsidR="00863563">
        <w:rPr>
          <w:rFonts w:ascii="Arial" w:eastAsia="Times New Roman" w:hAnsi="Arial" w:cs="Arial"/>
          <w:bCs/>
          <w:color w:val="000000" w:themeColor="text1"/>
          <w:kern w:val="36"/>
          <w:lang w:eastAsia="de-DE"/>
        </w:rPr>
        <w:t xml:space="preserve">gilt dieser Grundsatz </w:t>
      </w:r>
      <w:r>
        <w:rPr>
          <w:rFonts w:ascii="Arial" w:eastAsia="Times New Roman" w:hAnsi="Arial" w:cs="Arial"/>
          <w:bCs/>
          <w:color w:val="000000" w:themeColor="text1"/>
          <w:kern w:val="36"/>
          <w:lang w:eastAsia="de-DE"/>
        </w:rPr>
        <w:t xml:space="preserve">sowohl für </w:t>
      </w:r>
      <w:r w:rsidR="006C2615">
        <w:rPr>
          <w:rFonts w:ascii="Arial" w:eastAsia="Times New Roman" w:hAnsi="Arial" w:cs="Arial"/>
          <w:bCs/>
          <w:color w:val="000000" w:themeColor="text1"/>
          <w:kern w:val="36"/>
          <w:lang w:eastAsia="de-DE"/>
        </w:rPr>
        <w:t xml:space="preserve">uns </w:t>
      </w:r>
      <w:r>
        <w:rPr>
          <w:rFonts w:ascii="Arial" w:eastAsia="Times New Roman" w:hAnsi="Arial" w:cs="Arial"/>
          <w:bCs/>
          <w:color w:val="000000" w:themeColor="text1"/>
          <w:kern w:val="36"/>
          <w:lang w:eastAsia="de-DE"/>
        </w:rPr>
        <w:t xml:space="preserve">Immobilienverwalter als auch </w:t>
      </w:r>
      <w:r w:rsidR="00D26037">
        <w:rPr>
          <w:rFonts w:ascii="Arial" w:eastAsia="Times New Roman" w:hAnsi="Arial" w:cs="Arial"/>
          <w:bCs/>
          <w:color w:val="000000" w:themeColor="text1"/>
          <w:kern w:val="36"/>
          <w:lang w:eastAsia="de-DE"/>
        </w:rPr>
        <w:t xml:space="preserve">für </w:t>
      </w:r>
      <w:r w:rsidR="00863563">
        <w:rPr>
          <w:rFonts w:ascii="Arial" w:eastAsia="Times New Roman" w:hAnsi="Arial" w:cs="Arial"/>
          <w:bCs/>
          <w:color w:val="000000" w:themeColor="text1"/>
          <w:kern w:val="36"/>
          <w:lang w:eastAsia="de-DE"/>
        </w:rPr>
        <w:t xml:space="preserve">Sie als </w:t>
      </w:r>
      <w:r>
        <w:rPr>
          <w:rFonts w:ascii="Arial" w:eastAsia="Times New Roman" w:hAnsi="Arial" w:cs="Arial"/>
          <w:bCs/>
          <w:color w:val="000000" w:themeColor="text1"/>
          <w:kern w:val="36"/>
          <w:lang w:eastAsia="de-DE"/>
        </w:rPr>
        <w:t xml:space="preserve">engagierte Verwaltungsbeiräte. </w:t>
      </w:r>
      <w:r w:rsidR="00863563">
        <w:rPr>
          <w:rFonts w:ascii="Arial" w:eastAsia="Times New Roman" w:hAnsi="Arial" w:cs="Arial"/>
          <w:bCs/>
          <w:color w:val="000000" w:themeColor="text1"/>
          <w:kern w:val="36"/>
          <w:lang w:eastAsia="de-DE"/>
        </w:rPr>
        <w:t>Ihre Vorbereitung soll der</w:t>
      </w:r>
      <w:r w:rsidR="00A407D0">
        <w:rPr>
          <w:rFonts w:ascii="Arial" w:eastAsia="Times New Roman" w:hAnsi="Arial" w:cs="Arial"/>
          <w:bCs/>
          <w:color w:val="000000" w:themeColor="text1"/>
          <w:kern w:val="36"/>
          <w:lang w:eastAsia="de-DE"/>
        </w:rPr>
        <w:t xml:space="preserve"> DDIV-Beiratsnewsletter</w:t>
      </w:r>
      <w:r w:rsidR="00863563">
        <w:rPr>
          <w:rFonts w:ascii="Arial" w:eastAsia="Times New Roman" w:hAnsi="Arial" w:cs="Arial"/>
          <w:bCs/>
          <w:color w:val="000000" w:themeColor="text1"/>
          <w:kern w:val="36"/>
          <w:lang w:eastAsia="de-DE"/>
        </w:rPr>
        <w:t xml:space="preserve"> gewohnt informativ </w:t>
      </w:r>
      <w:r w:rsidR="00434F64">
        <w:rPr>
          <w:rFonts w:ascii="Arial" w:eastAsia="Times New Roman" w:hAnsi="Arial" w:cs="Arial"/>
          <w:bCs/>
          <w:color w:val="000000" w:themeColor="text1"/>
          <w:kern w:val="36"/>
          <w:lang w:eastAsia="de-DE"/>
        </w:rPr>
        <w:t>mit Neuigkeiten aus der Branche sowie aktuell aufbereiteten Urteilen der WEG- und Miet</w:t>
      </w:r>
      <w:r w:rsidR="00B1516B">
        <w:rPr>
          <w:rFonts w:ascii="Arial" w:eastAsia="Times New Roman" w:hAnsi="Arial" w:cs="Arial"/>
          <w:bCs/>
          <w:color w:val="000000" w:themeColor="text1"/>
          <w:kern w:val="36"/>
          <w:lang w:eastAsia="de-DE"/>
        </w:rPr>
        <w:t xml:space="preserve">rechtsprechung </w:t>
      </w:r>
      <w:r w:rsidR="00434F64">
        <w:rPr>
          <w:rFonts w:ascii="Arial" w:eastAsia="Times New Roman" w:hAnsi="Arial" w:cs="Arial"/>
          <w:bCs/>
          <w:color w:val="000000" w:themeColor="text1"/>
          <w:kern w:val="36"/>
          <w:lang w:eastAsia="de-DE"/>
        </w:rPr>
        <w:t>unterstützen.</w:t>
      </w:r>
    </w:p>
    <w:p w14:paraId="234F52D0" w14:textId="77777777" w:rsidR="00325AEC" w:rsidRDefault="00325AEC" w:rsidP="00325AEC">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2AD06469" w14:textId="407C1981" w:rsidR="00434F64" w:rsidRDefault="00434F64" w:rsidP="00325AEC">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 xml:space="preserve">Unterstützung kann auch Bundesjustizministerin Katarina Barley gebrauchen, denn ihr Referentenentwurf zur Einführung des Bestellerprinzips beim </w:t>
      </w:r>
      <w:r w:rsidRPr="00836CF8">
        <w:rPr>
          <w:rFonts w:ascii="Arial" w:eastAsia="Times New Roman" w:hAnsi="Arial" w:cs="Arial"/>
          <w:bCs/>
          <w:color w:val="000000" w:themeColor="text1"/>
          <w:kern w:val="36"/>
          <w:lang w:eastAsia="de-DE"/>
        </w:rPr>
        <w:t xml:space="preserve">Immobilienkauf erntete nicht nur Zustimmung. </w:t>
      </w:r>
      <w:r w:rsidR="00836CF8" w:rsidRPr="00836CF8">
        <w:rPr>
          <w:rFonts w:ascii="Arial" w:eastAsia="Times New Roman" w:hAnsi="Arial" w:cs="Arial"/>
          <w:bCs/>
          <w:color w:val="000000" w:themeColor="text1"/>
          <w:kern w:val="36"/>
          <w:lang w:eastAsia="de-DE"/>
        </w:rPr>
        <w:t>„Wer bestellt, der zahlt!“</w:t>
      </w:r>
      <w:r w:rsidR="00F31684">
        <w:rPr>
          <w:rFonts w:ascii="Arial" w:eastAsia="Times New Roman" w:hAnsi="Arial" w:cs="Arial"/>
          <w:bCs/>
          <w:color w:val="000000" w:themeColor="text1"/>
          <w:kern w:val="36"/>
          <w:lang w:eastAsia="de-DE"/>
        </w:rPr>
        <w:t xml:space="preserve"> soll </w:t>
      </w:r>
      <w:r w:rsidR="00836CF8" w:rsidRPr="00836CF8">
        <w:rPr>
          <w:rFonts w:ascii="Arial" w:eastAsia="Times New Roman" w:hAnsi="Arial" w:cs="Arial"/>
          <w:bCs/>
          <w:color w:val="000000" w:themeColor="text1"/>
          <w:kern w:val="36"/>
          <w:lang w:eastAsia="de-DE"/>
        </w:rPr>
        <w:t>das Motto</w:t>
      </w:r>
      <w:r w:rsidR="006C2615">
        <w:rPr>
          <w:rFonts w:ascii="Arial" w:eastAsia="Times New Roman" w:hAnsi="Arial" w:cs="Arial"/>
          <w:bCs/>
          <w:color w:val="000000" w:themeColor="text1"/>
          <w:kern w:val="36"/>
          <w:lang w:eastAsia="de-DE"/>
        </w:rPr>
        <w:t xml:space="preserve"> nach dem Willen der Ministerin </w:t>
      </w:r>
      <w:r w:rsidR="00F31684">
        <w:rPr>
          <w:rFonts w:ascii="Arial" w:eastAsia="Times New Roman" w:hAnsi="Arial" w:cs="Arial"/>
          <w:bCs/>
          <w:color w:val="000000" w:themeColor="text1"/>
          <w:kern w:val="36"/>
          <w:lang w:eastAsia="de-DE"/>
        </w:rPr>
        <w:t>künftig</w:t>
      </w:r>
      <w:r w:rsidR="00836CF8" w:rsidRPr="00836CF8">
        <w:rPr>
          <w:rFonts w:ascii="Arial" w:eastAsia="Times New Roman" w:hAnsi="Arial" w:cs="Arial"/>
          <w:bCs/>
          <w:color w:val="000000" w:themeColor="text1"/>
          <w:kern w:val="36"/>
          <w:lang w:eastAsia="de-DE"/>
        </w:rPr>
        <w:t xml:space="preserve"> lauten. Das sorge </w:t>
      </w:r>
      <w:r w:rsidR="00F31684">
        <w:rPr>
          <w:rFonts w:ascii="Arial" w:eastAsia="Times New Roman" w:hAnsi="Arial" w:cs="Arial"/>
          <w:bCs/>
          <w:color w:val="000000" w:themeColor="text1"/>
          <w:kern w:val="36"/>
          <w:lang w:eastAsia="de-DE"/>
        </w:rPr>
        <w:t xml:space="preserve">schließlich </w:t>
      </w:r>
      <w:r w:rsidR="00836CF8" w:rsidRPr="00836CF8">
        <w:rPr>
          <w:rFonts w:ascii="Arial" w:hAnsi="Arial" w:cs="Arial"/>
        </w:rPr>
        <w:t>für echten Wettbewerb bei den Maklerkosten</w:t>
      </w:r>
      <w:r w:rsidR="00836CF8">
        <w:rPr>
          <w:rFonts w:ascii="Arial" w:hAnsi="Arial" w:cs="Arial"/>
        </w:rPr>
        <w:t>.</w:t>
      </w:r>
      <w:r w:rsidR="00F31684">
        <w:rPr>
          <w:rFonts w:ascii="Arial" w:hAnsi="Arial" w:cs="Arial"/>
        </w:rPr>
        <w:t xml:space="preserve"> </w:t>
      </w:r>
      <w:r w:rsidR="00031B5E">
        <w:rPr>
          <w:rFonts w:ascii="Arial" w:hAnsi="Arial" w:cs="Arial"/>
        </w:rPr>
        <w:t>Einen Eingriff in die Privatsphäre und die Berufsfreih</w:t>
      </w:r>
      <w:r w:rsidR="00E80A8B">
        <w:rPr>
          <w:rFonts w:ascii="Arial" w:hAnsi="Arial" w:cs="Arial"/>
        </w:rPr>
        <w:t>eit sehen dagegen andere in diesem</w:t>
      </w:r>
      <w:r w:rsidR="00031B5E">
        <w:rPr>
          <w:rFonts w:ascii="Arial" w:hAnsi="Arial" w:cs="Arial"/>
        </w:rPr>
        <w:t xml:space="preserve"> Vor</w:t>
      </w:r>
      <w:r w:rsidR="006C2615">
        <w:rPr>
          <w:rFonts w:ascii="Arial" w:hAnsi="Arial" w:cs="Arial"/>
        </w:rPr>
        <w:t>stoß</w:t>
      </w:r>
      <w:r w:rsidR="00031B5E">
        <w:rPr>
          <w:rFonts w:ascii="Arial" w:hAnsi="Arial" w:cs="Arial"/>
        </w:rPr>
        <w:t>.</w:t>
      </w:r>
      <w:r w:rsidR="006C2615">
        <w:rPr>
          <w:rFonts w:ascii="Arial" w:hAnsi="Arial" w:cs="Arial"/>
        </w:rPr>
        <w:t xml:space="preserve"> Gegenvorschläge </w:t>
      </w:r>
      <w:r w:rsidR="00031B5E">
        <w:rPr>
          <w:rFonts w:ascii="Arial" w:hAnsi="Arial" w:cs="Arial"/>
        </w:rPr>
        <w:t xml:space="preserve">gibt es natürlich auch: Ein Absenken </w:t>
      </w:r>
      <w:r w:rsidR="00863563">
        <w:rPr>
          <w:rFonts w:ascii="Arial" w:hAnsi="Arial" w:cs="Arial"/>
        </w:rPr>
        <w:t xml:space="preserve">oder Freibeträge bei </w:t>
      </w:r>
      <w:r w:rsidR="00031B5E">
        <w:rPr>
          <w:rFonts w:ascii="Arial" w:hAnsi="Arial" w:cs="Arial"/>
        </w:rPr>
        <w:t xml:space="preserve">der Grunderwerbsteuer </w:t>
      </w:r>
      <w:r w:rsidR="00E80A8B">
        <w:rPr>
          <w:rFonts w:ascii="Arial" w:hAnsi="Arial" w:cs="Arial"/>
        </w:rPr>
        <w:t xml:space="preserve">sind nach Ansicht </w:t>
      </w:r>
      <w:r w:rsidR="00107E88">
        <w:rPr>
          <w:rFonts w:ascii="Arial" w:hAnsi="Arial" w:cs="Arial"/>
        </w:rPr>
        <w:t>anderer Akteure</w:t>
      </w:r>
      <w:r w:rsidR="00E80A8B">
        <w:rPr>
          <w:rFonts w:ascii="Arial" w:hAnsi="Arial" w:cs="Arial"/>
        </w:rPr>
        <w:t xml:space="preserve"> deutlich wirkungsvollere Maßnahmen</w:t>
      </w:r>
      <w:r w:rsidR="00EE44D9">
        <w:rPr>
          <w:rFonts w:ascii="Arial" w:hAnsi="Arial" w:cs="Arial"/>
        </w:rPr>
        <w:t>, um die Kaufnebenkosten zu senken</w:t>
      </w:r>
      <w:r w:rsidR="00E80A8B">
        <w:rPr>
          <w:rFonts w:ascii="Arial" w:hAnsi="Arial" w:cs="Arial"/>
        </w:rPr>
        <w:t xml:space="preserve">. </w:t>
      </w:r>
    </w:p>
    <w:p w14:paraId="40342085" w14:textId="77777777" w:rsidR="00434F64" w:rsidRPr="00CF5B22" w:rsidRDefault="00434F64" w:rsidP="00325AEC">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5F51765F" w14:textId="07A7802B" w:rsidR="00365477" w:rsidRDefault="00E80A8B" w:rsidP="00CF5B22">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CF5B22">
        <w:rPr>
          <w:rFonts w:ascii="Arial" w:eastAsia="Times New Roman" w:hAnsi="Arial" w:cs="Arial"/>
          <w:bCs/>
          <w:color w:val="000000" w:themeColor="text1"/>
          <w:kern w:val="36"/>
          <w:lang w:eastAsia="de-DE"/>
        </w:rPr>
        <w:t xml:space="preserve">Ihre Wirkung hat auch die Mietpreisbremse entfaltet – zumindest </w:t>
      </w:r>
      <w:r w:rsidR="00367765">
        <w:rPr>
          <w:rFonts w:ascii="Arial" w:eastAsia="Times New Roman" w:hAnsi="Arial" w:cs="Arial"/>
          <w:bCs/>
          <w:color w:val="000000" w:themeColor="text1"/>
          <w:kern w:val="36"/>
          <w:lang w:eastAsia="de-DE"/>
        </w:rPr>
        <w:t>in gewissem Rahmen</w:t>
      </w:r>
      <w:bookmarkStart w:id="0" w:name="_GoBack"/>
      <w:bookmarkEnd w:id="0"/>
      <w:r w:rsidRPr="00CF5B22">
        <w:rPr>
          <w:rFonts w:ascii="Arial" w:eastAsia="Times New Roman" w:hAnsi="Arial" w:cs="Arial"/>
          <w:bCs/>
          <w:color w:val="000000" w:themeColor="text1"/>
          <w:kern w:val="36"/>
          <w:lang w:eastAsia="de-DE"/>
        </w:rPr>
        <w:t xml:space="preserve">. Das ist das Ergebnis der </w:t>
      </w:r>
      <w:r w:rsidR="00CF5B22" w:rsidRPr="002F60CF">
        <w:rPr>
          <w:rFonts w:ascii="Arial" w:eastAsia="Times New Roman" w:hAnsi="Arial" w:cs="Arial"/>
          <w:bCs/>
          <w:color w:val="000000" w:themeColor="text1"/>
          <w:kern w:val="36"/>
          <w:lang w:eastAsia="de-DE"/>
        </w:rPr>
        <w:t>Evaluation im Auftrag des Bundesjustizministerium</w:t>
      </w:r>
      <w:r w:rsidR="00AB4255" w:rsidRPr="002F60CF">
        <w:rPr>
          <w:rFonts w:ascii="Arial" w:eastAsia="Times New Roman" w:hAnsi="Arial" w:cs="Arial"/>
          <w:bCs/>
          <w:color w:val="000000" w:themeColor="text1"/>
          <w:kern w:val="36"/>
          <w:lang w:eastAsia="de-DE"/>
        </w:rPr>
        <w:t>s</w:t>
      </w:r>
      <w:r w:rsidR="00CF5B22" w:rsidRPr="002F60CF">
        <w:rPr>
          <w:rFonts w:ascii="Arial" w:eastAsia="Times New Roman" w:hAnsi="Arial" w:cs="Arial"/>
          <w:bCs/>
          <w:color w:val="000000" w:themeColor="text1"/>
          <w:kern w:val="36"/>
          <w:lang w:eastAsia="de-DE"/>
        </w:rPr>
        <w:t>.</w:t>
      </w:r>
      <w:r w:rsidR="002F60CF" w:rsidRPr="002F60CF">
        <w:rPr>
          <w:rFonts w:ascii="Arial" w:eastAsia="Times New Roman" w:hAnsi="Arial" w:cs="Arial"/>
          <w:bCs/>
          <w:color w:val="000000" w:themeColor="text1"/>
          <w:kern w:val="36"/>
          <w:lang w:eastAsia="de-DE"/>
        </w:rPr>
        <w:t xml:space="preserve"> Zwar wurde der Mietpreisanstieg nicht gestoppt, </w:t>
      </w:r>
      <w:r w:rsidR="002F60CF">
        <w:rPr>
          <w:rFonts w:ascii="Arial" w:hAnsi="Arial" w:cs="Arial"/>
        </w:rPr>
        <w:t>die Dynamik der P</w:t>
      </w:r>
      <w:r w:rsidR="002F60CF" w:rsidRPr="002F60CF">
        <w:rPr>
          <w:rFonts w:ascii="Arial" w:hAnsi="Arial" w:cs="Arial"/>
        </w:rPr>
        <w:t>reisentwicklung</w:t>
      </w:r>
      <w:r w:rsidR="002F60CF">
        <w:rPr>
          <w:rFonts w:ascii="Arial" w:hAnsi="Arial" w:cs="Arial"/>
        </w:rPr>
        <w:t xml:space="preserve"> habe sich</w:t>
      </w:r>
      <w:r w:rsidR="002F60CF" w:rsidRPr="002F60CF">
        <w:rPr>
          <w:rFonts w:ascii="Arial" w:hAnsi="Arial" w:cs="Arial"/>
        </w:rPr>
        <w:t xml:space="preserve"> seit </w:t>
      </w:r>
      <w:r w:rsidR="002F60CF">
        <w:rPr>
          <w:rFonts w:ascii="Arial" w:hAnsi="Arial" w:cs="Arial"/>
        </w:rPr>
        <w:t xml:space="preserve">der </w:t>
      </w:r>
      <w:r w:rsidR="002F60CF" w:rsidRPr="002F60CF">
        <w:rPr>
          <w:rFonts w:ascii="Arial" w:hAnsi="Arial" w:cs="Arial"/>
        </w:rPr>
        <w:t>Einführu</w:t>
      </w:r>
      <w:r w:rsidR="002F60CF">
        <w:rPr>
          <w:rFonts w:ascii="Arial" w:hAnsi="Arial" w:cs="Arial"/>
        </w:rPr>
        <w:t xml:space="preserve">ng allerdings verlangsamt. </w:t>
      </w:r>
      <w:r w:rsidR="00AB4255" w:rsidRPr="002F60CF">
        <w:rPr>
          <w:rFonts w:ascii="Arial" w:hAnsi="Arial" w:cs="Arial"/>
        </w:rPr>
        <w:t>Noch</w:t>
      </w:r>
      <w:r w:rsidR="00CF5B22" w:rsidRPr="002F60CF">
        <w:rPr>
          <w:rFonts w:ascii="Arial" w:hAnsi="Arial" w:cs="Arial"/>
        </w:rPr>
        <w:t xml:space="preserve"> im Frühjahr</w:t>
      </w:r>
      <w:r w:rsidR="00CF5B22" w:rsidRPr="00CF5B22">
        <w:rPr>
          <w:rFonts w:ascii="Arial" w:hAnsi="Arial" w:cs="Arial"/>
        </w:rPr>
        <w:t xml:space="preserve"> 2019</w:t>
      </w:r>
      <w:r w:rsidR="00B1516B">
        <w:rPr>
          <w:rFonts w:ascii="Arial" w:hAnsi="Arial" w:cs="Arial"/>
        </w:rPr>
        <w:t xml:space="preserve"> </w:t>
      </w:r>
      <w:r w:rsidR="00163F05">
        <w:rPr>
          <w:rFonts w:ascii="Arial" w:hAnsi="Arial" w:cs="Arial"/>
        </w:rPr>
        <w:t>will die Ministerin daher</w:t>
      </w:r>
      <w:r w:rsidR="00B1516B">
        <w:rPr>
          <w:rFonts w:ascii="Arial" w:hAnsi="Arial" w:cs="Arial"/>
        </w:rPr>
        <w:t xml:space="preserve"> ein</w:t>
      </w:r>
      <w:r w:rsidR="00163F05">
        <w:rPr>
          <w:rFonts w:ascii="Arial" w:hAnsi="Arial" w:cs="Arial"/>
        </w:rPr>
        <w:t>en</w:t>
      </w:r>
      <w:r w:rsidR="00CF5B22" w:rsidRPr="00CF5B22">
        <w:rPr>
          <w:rFonts w:ascii="Arial" w:hAnsi="Arial" w:cs="Arial"/>
        </w:rPr>
        <w:t xml:space="preserve"> Gesetzes</w:t>
      </w:r>
      <w:r w:rsidR="00163F05">
        <w:rPr>
          <w:rFonts w:ascii="Arial" w:hAnsi="Arial" w:cs="Arial"/>
        </w:rPr>
        <w:t>entwurf</w:t>
      </w:r>
      <w:r w:rsidR="00CF5B22" w:rsidRPr="00CF5B22">
        <w:rPr>
          <w:rFonts w:ascii="Arial" w:hAnsi="Arial" w:cs="Arial"/>
        </w:rPr>
        <w:t xml:space="preserve"> für eine Verlängerung </w:t>
      </w:r>
      <w:r w:rsidR="00AB4255">
        <w:rPr>
          <w:rFonts w:ascii="Arial" w:hAnsi="Arial" w:cs="Arial"/>
        </w:rPr>
        <w:t xml:space="preserve">der Bremse </w:t>
      </w:r>
      <w:r w:rsidR="00CF5B22" w:rsidRPr="00CF5B22">
        <w:rPr>
          <w:rFonts w:ascii="Arial" w:hAnsi="Arial" w:cs="Arial"/>
        </w:rPr>
        <w:t>übe</w:t>
      </w:r>
      <w:r w:rsidR="00CF5B22">
        <w:rPr>
          <w:rFonts w:ascii="Arial" w:hAnsi="Arial" w:cs="Arial"/>
        </w:rPr>
        <w:t>r das Jahr 2020 hinaus v</w:t>
      </w:r>
      <w:r w:rsidR="00163F05">
        <w:rPr>
          <w:rFonts w:ascii="Arial" w:hAnsi="Arial" w:cs="Arial"/>
        </w:rPr>
        <w:t>orlegen.</w:t>
      </w:r>
    </w:p>
    <w:p w14:paraId="1E2C925C" w14:textId="4D5500F7" w:rsidR="00365477" w:rsidRDefault="00325AEC" w:rsidP="00365477">
      <w:pPr>
        <w:shd w:val="clear" w:color="auto" w:fill="FFFFFF"/>
        <w:spacing w:after="0" w:line="240" w:lineRule="auto"/>
        <w:outlineLvl w:val="0"/>
        <w:rPr>
          <w:rFonts w:ascii="Arial" w:eastAsia="Times New Roman" w:hAnsi="Arial" w:cs="Arial"/>
          <w:bCs/>
          <w:color w:val="000000" w:themeColor="text1"/>
          <w:kern w:val="36"/>
          <w:lang w:eastAsia="de-DE"/>
        </w:rPr>
      </w:pPr>
      <w:r w:rsidRPr="00AF6122">
        <w:rPr>
          <w:rFonts w:ascii="Arial" w:eastAsia="Times New Roman" w:hAnsi="Arial" w:cs="Arial"/>
          <w:bCs/>
          <w:noProof/>
          <w:color w:val="000000" w:themeColor="text1"/>
          <w:kern w:val="36"/>
          <w:lang w:eastAsia="de-DE"/>
        </w:rPr>
        <mc:AlternateContent>
          <mc:Choice Requires="wps">
            <w:drawing>
              <wp:anchor distT="45720" distB="45720" distL="114300" distR="114300" simplePos="0" relativeHeight="251658240" behindDoc="0" locked="0" layoutInCell="1" allowOverlap="1" wp14:anchorId="495B0E29" wp14:editId="551498B7">
                <wp:simplePos x="0" y="0"/>
                <wp:positionH relativeFrom="column">
                  <wp:posOffset>8255</wp:posOffset>
                </wp:positionH>
                <wp:positionV relativeFrom="paragraph">
                  <wp:posOffset>200025</wp:posOffset>
                </wp:positionV>
                <wp:extent cx="5724525" cy="685800"/>
                <wp:effectExtent l="0" t="0" r="28575"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5800"/>
                        </a:xfrm>
                        <a:prstGeom prst="rect">
                          <a:avLst/>
                        </a:prstGeom>
                        <a:solidFill>
                          <a:srgbClr val="FFFFFF"/>
                        </a:solidFill>
                        <a:ln w="9525">
                          <a:solidFill>
                            <a:srgbClr val="000000"/>
                          </a:solidFill>
                          <a:miter lim="800000"/>
                          <a:headEnd/>
                          <a:tailEnd/>
                        </a:ln>
                      </wps:spPr>
                      <wps:txbx>
                        <w:txbxContent>
                          <w:p w14:paraId="073CFE4B" w14:textId="77777777" w:rsidR="00365477" w:rsidRDefault="00365477" w:rsidP="00AF4D4C">
                            <w:pPr>
                              <w:jc w:val="center"/>
                              <w:rPr>
                                <w:rFonts w:ascii="Arial" w:eastAsia="Times New Roman" w:hAnsi="Arial" w:cs="Arial"/>
                                <w:b/>
                                <w:bCs/>
                                <w:color w:val="000000" w:themeColor="text1"/>
                                <w:kern w:val="36"/>
                                <w:lang w:eastAsia="de-DE"/>
                              </w:rPr>
                            </w:pPr>
                          </w:p>
                          <w:p w14:paraId="4077725E" w14:textId="29A0572C" w:rsidR="00AF4D4C" w:rsidRDefault="00AF4D4C" w:rsidP="00AF4D4C">
                            <w:pPr>
                              <w:jc w:val="center"/>
                            </w:pPr>
                            <w:r w:rsidRPr="000D6F36">
                              <w:rPr>
                                <w:rFonts w:ascii="Arial" w:eastAsia="Times New Roman" w:hAnsi="Arial" w:cs="Arial"/>
                                <w:b/>
                                <w:bCs/>
                                <w:color w:val="000000" w:themeColor="text1"/>
                                <w:kern w:val="36"/>
                                <w:lang w:eastAsia="de-DE"/>
                              </w:rPr>
                              <w:t>Fügen Sie hier in</w:t>
                            </w:r>
                            <w:r w:rsidR="000D6F36" w:rsidRPr="000D6F36">
                              <w:rPr>
                                <w:rFonts w:ascii="Arial" w:eastAsia="Times New Roman" w:hAnsi="Arial" w:cs="Arial"/>
                                <w:b/>
                                <w:bCs/>
                                <w:color w:val="000000" w:themeColor="text1"/>
                                <w:kern w:val="36"/>
                                <w:lang w:eastAsia="de-DE"/>
                              </w:rPr>
                              <w:t>d</w:t>
                            </w:r>
                            <w:r w:rsidRPr="000D6F36">
                              <w:rPr>
                                <w:rFonts w:ascii="Arial" w:eastAsia="Times New Roman" w:hAnsi="Arial" w:cs="Arial"/>
                                <w:b/>
                                <w:bCs/>
                                <w:color w:val="000000" w:themeColor="text1"/>
                                <w:kern w:val="36"/>
                                <w:lang w:eastAsia="de-DE"/>
                              </w:rPr>
                              <w:t>ividuelle N</w:t>
                            </w:r>
                            <w:r w:rsidR="000D6F36">
                              <w:rPr>
                                <w:rFonts w:ascii="Arial" w:eastAsia="Times New Roman" w:hAnsi="Arial" w:cs="Arial"/>
                                <w:b/>
                                <w:bCs/>
                                <w:color w:val="000000" w:themeColor="text1"/>
                                <w:kern w:val="36"/>
                                <w:lang w:eastAsia="de-DE"/>
                              </w:rPr>
                              <w:t>euigkeiten aus Ihrer Immobilien</w:t>
                            </w:r>
                            <w:r w:rsidRPr="000D6F36">
                              <w:rPr>
                                <w:rFonts w:ascii="Arial" w:eastAsia="Times New Roman" w:hAnsi="Arial" w:cs="Arial"/>
                                <w:b/>
                                <w:bCs/>
                                <w:color w:val="000000" w:themeColor="text1"/>
                                <w:kern w:val="36"/>
                                <w:lang w:eastAsia="de-DE"/>
                              </w:rPr>
                              <w:t>verwal</w:t>
                            </w:r>
                            <w:r w:rsidR="000D6F36" w:rsidRPr="000D6F36">
                              <w:rPr>
                                <w:rFonts w:ascii="Arial" w:eastAsia="Times New Roman" w:hAnsi="Arial" w:cs="Arial"/>
                                <w:b/>
                                <w:bCs/>
                                <w:color w:val="000000" w:themeColor="text1"/>
                                <w:kern w:val="36"/>
                                <w:lang w:eastAsia="de-DE"/>
                              </w:rPr>
                              <w:t>t</w:t>
                            </w:r>
                            <w:r w:rsidRPr="000D6F36">
                              <w:rPr>
                                <w:rFonts w:ascii="Arial" w:eastAsia="Times New Roman" w:hAnsi="Arial" w:cs="Arial"/>
                                <w:b/>
                                <w:bCs/>
                                <w:color w:val="000000" w:themeColor="text1"/>
                                <w:kern w:val="36"/>
                                <w:lang w:eastAsia="de-DE"/>
                              </w:rPr>
                              <w:t>ung ein</w:t>
                            </w:r>
                            <w:r w:rsidRPr="00807CD6">
                              <w:rPr>
                                <w:rFonts w:ascii="Arial" w:eastAsia="Times New Roman" w:hAnsi="Arial" w:cs="Arial"/>
                                <w:b/>
                                <w:bCs/>
                                <w:color w:val="000000" w:themeColor="text1"/>
                                <w:kern w:val="36"/>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B0E29" id="_x0000_s1027" type="#_x0000_t202" style="position:absolute;margin-left:.65pt;margin-top:15.75pt;width:450.7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o2JQIAAEsEAAAOAAAAZHJzL2Uyb0RvYy54bWysVG1v2yAQ/j5p/wHxfbGTJV1qxam6dJkm&#10;dS9Sux+AAcdowDEgsbtf3wOnadRN+zCND4jzHQ/PPXfn1dVgNDlIHxTYmk4nJSXSchDK7mr6/X77&#10;ZklJiMwKpsHKmj7IQK/Wr1+telfJGXSghfQEQWyoelfTLkZXFUXgnTQsTMBJi84WvGERTb8rhGc9&#10;ohtdzMryoujBC+eByxDw683opOuM37aSx69tG2QkuqbILebd571Je7FesWrnmesUP9Jg/8DCMGXx&#10;0RPUDYuM7L36Dcoo7iFAGyccTAFtq7jMOWA20/JFNncdczLnguIEd5Ip/D9Y/uXwzRMlavqWEssM&#10;luheDrGVWpBZUqd3ocKgO4dhcXgPA1Y5ZxrcLfAfgVjYdMzu5LX30HeSCWQ3TTeLs6sjTkggTf8Z&#10;BD7D9hEy0NB6k6RDMQiiY5UeTpVBKoTjx8W72XwxW1DC0XexXCzLXLqCVU+3nQ/xowRD0qGmHiuf&#10;0dnhNsTEhlVPIemxAFqJrdI6G37XbLQnB4Zdss0rJ/AiTFvS1/Qy8fg7RJnXnyCMitjuWpmaYgq4&#10;UhCrkmwfrMjnyJQez0hZ26OOSbpRxDg0Qy5YFjlp3IB4QGE9jN2N04iHDvwvSnrs7JqGn3vmJSX6&#10;k8XiXE7n8zQK2Zijsmj4c09z7mGWI1RNIyXjcRPz+CTaFq6xiK3K+j4zOVLGjs2yH6crjcS5naOe&#10;/wHrRwAAAP//AwBQSwMEFAAGAAgAAAAhAHWlF77eAAAACAEAAA8AAABkcnMvZG93bnJldi54bWxM&#10;j8FOwzAQRO9I/IO1SFxQ67ShpQlxKoQEojdoEVzdZJtE2Otgu2n4e7YnOM7OaPZNsR6tEQP60DlS&#10;MJsmIJAqV3fUKHjfPU1WIELUVGvjCBX8YIB1eXlR6Lx2J3rDYRsbwSUUcq2gjbHPpQxVi1aHqeuR&#10;2Ds4b3Vk6RtZe33icmvkPEmW0uqO+EOre3xssfraHq2C1e3L8Bk26etHtTyYLN7cDc/fXqnrq/Hh&#10;HkTEMf6F4YzP6FAy094dqQ7CsE45qCCdLUCwnSVzXrI/37MFyLKQ/weUvwAAAP//AwBQSwECLQAU&#10;AAYACAAAACEAtoM4kv4AAADhAQAAEwAAAAAAAAAAAAAAAAAAAAAAW0NvbnRlbnRfVHlwZXNdLnht&#10;bFBLAQItABQABgAIAAAAIQA4/SH/1gAAAJQBAAALAAAAAAAAAAAAAAAAAC8BAABfcmVscy8ucmVs&#10;c1BLAQItABQABgAIAAAAIQDPtoo2JQIAAEsEAAAOAAAAAAAAAAAAAAAAAC4CAABkcnMvZTJvRG9j&#10;LnhtbFBLAQItABQABgAIAAAAIQB1pRe+3gAAAAgBAAAPAAAAAAAAAAAAAAAAAH8EAABkcnMvZG93&#10;bnJldi54bWxQSwUGAAAAAAQABADzAAAAigUAAAAA&#10;">
                <v:textbox>
                  <w:txbxContent>
                    <w:p w14:paraId="073CFE4B" w14:textId="77777777" w:rsidR="00365477" w:rsidRDefault="00365477" w:rsidP="00AF4D4C">
                      <w:pPr>
                        <w:jc w:val="center"/>
                        <w:rPr>
                          <w:rFonts w:ascii="Arial" w:eastAsia="Times New Roman" w:hAnsi="Arial" w:cs="Arial"/>
                          <w:b/>
                          <w:bCs/>
                          <w:color w:val="000000" w:themeColor="text1"/>
                          <w:kern w:val="36"/>
                          <w:lang w:eastAsia="de-DE"/>
                        </w:rPr>
                      </w:pPr>
                    </w:p>
                    <w:p w14:paraId="4077725E" w14:textId="29A0572C" w:rsidR="00AF4D4C" w:rsidRDefault="00AF4D4C" w:rsidP="00AF4D4C">
                      <w:pPr>
                        <w:jc w:val="center"/>
                      </w:pPr>
                      <w:r w:rsidRPr="000D6F36">
                        <w:rPr>
                          <w:rFonts w:ascii="Arial" w:eastAsia="Times New Roman" w:hAnsi="Arial" w:cs="Arial"/>
                          <w:b/>
                          <w:bCs/>
                          <w:color w:val="000000" w:themeColor="text1"/>
                          <w:kern w:val="36"/>
                          <w:lang w:eastAsia="de-DE"/>
                        </w:rPr>
                        <w:t>Fügen Sie hier in</w:t>
                      </w:r>
                      <w:r w:rsidR="000D6F36" w:rsidRPr="000D6F36">
                        <w:rPr>
                          <w:rFonts w:ascii="Arial" w:eastAsia="Times New Roman" w:hAnsi="Arial" w:cs="Arial"/>
                          <w:b/>
                          <w:bCs/>
                          <w:color w:val="000000" w:themeColor="text1"/>
                          <w:kern w:val="36"/>
                          <w:lang w:eastAsia="de-DE"/>
                        </w:rPr>
                        <w:t>d</w:t>
                      </w:r>
                      <w:r w:rsidRPr="000D6F36">
                        <w:rPr>
                          <w:rFonts w:ascii="Arial" w:eastAsia="Times New Roman" w:hAnsi="Arial" w:cs="Arial"/>
                          <w:b/>
                          <w:bCs/>
                          <w:color w:val="000000" w:themeColor="text1"/>
                          <w:kern w:val="36"/>
                          <w:lang w:eastAsia="de-DE"/>
                        </w:rPr>
                        <w:t>ividuelle N</w:t>
                      </w:r>
                      <w:r w:rsidR="000D6F36">
                        <w:rPr>
                          <w:rFonts w:ascii="Arial" w:eastAsia="Times New Roman" w:hAnsi="Arial" w:cs="Arial"/>
                          <w:b/>
                          <w:bCs/>
                          <w:color w:val="000000" w:themeColor="text1"/>
                          <w:kern w:val="36"/>
                          <w:lang w:eastAsia="de-DE"/>
                        </w:rPr>
                        <w:t>euigkeiten aus Ihrer Immobilien</w:t>
                      </w:r>
                      <w:r w:rsidRPr="000D6F36">
                        <w:rPr>
                          <w:rFonts w:ascii="Arial" w:eastAsia="Times New Roman" w:hAnsi="Arial" w:cs="Arial"/>
                          <w:b/>
                          <w:bCs/>
                          <w:color w:val="000000" w:themeColor="text1"/>
                          <w:kern w:val="36"/>
                          <w:lang w:eastAsia="de-DE"/>
                        </w:rPr>
                        <w:t>verwal</w:t>
                      </w:r>
                      <w:r w:rsidR="000D6F36" w:rsidRPr="000D6F36">
                        <w:rPr>
                          <w:rFonts w:ascii="Arial" w:eastAsia="Times New Roman" w:hAnsi="Arial" w:cs="Arial"/>
                          <w:b/>
                          <w:bCs/>
                          <w:color w:val="000000" w:themeColor="text1"/>
                          <w:kern w:val="36"/>
                          <w:lang w:eastAsia="de-DE"/>
                        </w:rPr>
                        <w:t>t</w:t>
                      </w:r>
                      <w:r w:rsidRPr="000D6F36">
                        <w:rPr>
                          <w:rFonts w:ascii="Arial" w:eastAsia="Times New Roman" w:hAnsi="Arial" w:cs="Arial"/>
                          <w:b/>
                          <w:bCs/>
                          <w:color w:val="000000" w:themeColor="text1"/>
                          <w:kern w:val="36"/>
                          <w:lang w:eastAsia="de-DE"/>
                        </w:rPr>
                        <w:t>ung ein</w:t>
                      </w:r>
                      <w:r w:rsidRPr="00807CD6">
                        <w:rPr>
                          <w:rFonts w:ascii="Arial" w:eastAsia="Times New Roman" w:hAnsi="Arial" w:cs="Arial"/>
                          <w:b/>
                          <w:bCs/>
                          <w:color w:val="000000" w:themeColor="text1"/>
                          <w:kern w:val="36"/>
                          <w:lang w:eastAsia="de-DE"/>
                        </w:rPr>
                        <w:t>.</w:t>
                      </w:r>
                    </w:p>
                  </w:txbxContent>
                </v:textbox>
                <w10:wrap type="square"/>
              </v:shape>
            </w:pict>
          </mc:Fallback>
        </mc:AlternateContent>
      </w:r>
    </w:p>
    <w:p w14:paraId="704B0279" w14:textId="606B8752" w:rsidR="00365477" w:rsidRDefault="00CC3A97" w:rsidP="00B1516B">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 xml:space="preserve">Diese und andere Nachrichten lesen Sie in der ersten Ausgabe des DDIV-Beiratsnewsletters 2019. </w:t>
      </w:r>
      <w:r w:rsidR="00365477">
        <w:rPr>
          <w:rFonts w:ascii="Arial" w:eastAsia="Times New Roman" w:hAnsi="Arial" w:cs="Arial"/>
          <w:bCs/>
          <w:color w:val="000000" w:themeColor="text1"/>
          <w:kern w:val="36"/>
          <w:lang w:eastAsia="de-DE"/>
        </w:rPr>
        <w:t xml:space="preserve">Wir wünschen </w:t>
      </w:r>
      <w:r w:rsidR="00365477" w:rsidRPr="00496DD4">
        <w:rPr>
          <w:rFonts w:ascii="Arial" w:eastAsia="Times New Roman" w:hAnsi="Arial" w:cs="Arial"/>
          <w:bCs/>
          <w:color w:val="000000" w:themeColor="text1"/>
          <w:kern w:val="36"/>
          <w:lang w:eastAsia="de-DE"/>
        </w:rPr>
        <w:t>Ihnen</w:t>
      </w:r>
      <w:r w:rsidR="00325AEC">
        <w:rPr>
          <w:rFonts w:ascii="Arial" w:eastAsia="Times New Roman" w:hAnsi="Arial" w:cs="Arial"/>
          <w:bCs/>
          <w:color w:val="000000" w:themeColor="text1"/>
          <w:kern w:val="36"/>
          <w:lang w:eastAsia="de-DE"/>
        </w:rPr>
        <w:t xml:space="preserve"> </w:t>
      </w:r>
      <w:r w:rsidR="00365477">
        <w:rPr>
          <w:rFonts w:ascii="Arial" w:eastAsia="Times New Roman" w:hAnsi="Arial" w:cs="Arial"/>
          <w:bCs/>
          <w:color w:val="000000" w:themeColor="text1"/>
          <w:kern w:val="36"/>
          <w:lang w:eastAsia="de-DE"/>
        </w:rPr>
        <w:t>eine spannende Lektüre</w:t>
      </w:r>
      <w:r w:rsidR="004F4B17">
        <w:rPr>
          <w:rFonts w:ascii="Arial" w:eastAsia="Times New Roman" w:hAnsi="Arial" w:cs="Arial"/>
          <w:bCs/>
          <w:color w:val="000000" w:themeColor="text1"/>
          <w:kern w:val="36"/>
          <w:lang w:eastAsia="de-DE"/>
        </w:rPr>
        <w:t xml:space="preserve"> und </w:t>
      </w:r>
      <w:r w:rsidR="005042D4">
        <w:rPr>
          <w:rFonts w:ascii="Arial" w:eastAsia="Times New Roman" w:hAnsi="Arial" w:cs="Arial"/>
          <w:bCs/>
          <w:color w:val="000000" w:themeColor="text1"/>
          <w:kern w:val="36"/>
          <w:lang w:eastAsia="de-DE"/>
        </w:rPr>
        <w:t xml:space="preserve">eine </w:t>
      </w:r>
      <w:r w:rsidR="004F4B17">
        <w:rPr>
          <w:rFonts w:ascii="Arial" w:eastAsia="Times New Roman" w:hAnsi="Arial" w:cs="Arial"/>
          <w:bCs/>
          <w:color w:val="000000" w:themeColor="text1"/>
          <w:kern w:val="36"/>
          <w:lang w:eastAsia="de-DE"/>
        </w:rPr>
        <w:t>erfo</w:t>
      </w:r>
      <w:r w:rsidR="005042D4">
        <w:rPr>
          <w:rFonts w:ascii="Arial" w:eastAsia="Times New Roman" w:hAnsi="Arial" w:cs="Arial"/>
          <w:bCs/>
          <w:color w:val="000000" w:themeColor="text1"/>
          <w:kern w:val="36"/>
          <w:lang w:eastAsia="de-DE"/>
        </w:rPr>
        <w:t>lgreiche Eigentümerversammlung</w:t>
      </w:r>
      <w:r w:rsidR="00365477">
        <w:rPr>
          <w:rFonts w:ascii="Arial" w:eastAsia="Times New Roman" w:hAnsi="Arial" w:cs="Arial"/>
          <w:bCs/>
          <w:color w:val="000000" w:themeColor="text1"/>
          <w:kern w:val="36"/>
          <w:lang w:eastAsia="de-DE"/>
        </w:rPr>
        <w:t xml:space="preserve">! </w:t>
      </w:r>
    </w:p>
    <w:p w14:paraId="430E51A8" w14:textId="5337147E" w:rsidR="00BD3066" w:rsidRDefault="00365477" w:rsidP="00B1516B">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 xml:space="preserve"> </w:t>
      </w:r>
    </w:p>
    <w:p w14:paraId="5F6A20D2" w14:textId="4DCFD996" w:rsidR="00BD3721" w:rsidRPr="00496DD4" w:rsidRDefault="00BD3721" w:rsidP="008E44F5">
      <w:pPr>
        <w:shd w:val="clear" w:color="auto" w:fill="FFFFFF"/>
        <w:spacing w:after="0" w:line="240" w:lineRule="auto"/>
        <w:outlineLvl w:val="0"/>
        <w:rPr>
          <w:rFonts w:ascii="Arial" w:eastAsia="Times New Roman" w:hAnsi="Arial" w:cs="Arial"/>
          <w:bCs/>
          <w:color w:val="000000" w:themeColor="text1"/>
          <w:kern w:val="36"/>
          <w:lang w:eastAsia="de-DE"/>
        </w:rPr>
      </w:pPr>
    </w:p>
    <w:p w14:paraId="534F080B" w14:textId="7154AA22" w:rsidR="00E67A54" w:rsidRDefault="00407FFB" w:rsidP="008E44F5">
      <w:pPr>
        <w:shd w:val="clear" w:color="auto" w:fill="FFFFFF"/>
        <w:spacing w:after="0" w:line="240" w:lineRule="auto"/>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Ihr</w:t>
      </w:r>
      <w:r w:rsidR="008662BC">
        <w:rPr>
          <w:rFonts w:ascii="Arial" w:eastAsia="Times New Roman" w:hAnsi="Arial" w:cs="Arial"/>
          <w:bCs/>
          <w:color w:val="000000" w:themeColor="text1"/>
          <w:kern w:val="36"/>
          <w:lang w:eastAsia="de-DE"/>
        </w:rPr>
        <w:t>e Immobilienverwaltung</w:t>
      </w:r>
    </w:p>
    <w:p w14:paraId="51F128F1" w14:textId="224D48AD" w:rsidR="00BF0D6C" w:rsidRPr="008E44F5" w:rsidRDefault="005A22AD" w:rsidP="008E44F5">
      <w:pPr>
        <w:shd w:val="clear" w:color="auto" w:fill="FFFFFF"/>
        <w:spacing w:after="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 xml:space="preserve">(Name eintragen) </w:t>
      </w:r>
    </w:p>
    <w:p w14:paraId="1564B417" w14:textId="77777777" w:rsidR="00CC2D95" w:rsidRDefault="00CC2D95" w:rsidP="00750FB0">
      <w:pPr>
        <w:jc w:val="both"/>
        <w:rPr>
          <w:rFonts w:ascii="Arial" w:eastAsia="Times New Roman" w:hAnsi="Arial" w:cs="Arial"/>
          <w:b/>
          <w:bCs/>
          <w:color w:val="000000" w:themeColor="text1"/>
          <w:kern w:val="36"/>
          <w:lang w:eastAsia="de-DE"/>
        </w:rPr>
      </w:pPr>
    </w:p>
    <w:p w14:paraId="4956F83D" w14:textId="72171D32" w:rsidR="00134056" w:rsidRPr="00CD62D9" w:rsidRDefault="00CD62D9" w:rsidP="00126045">
      <w:pPr>
        <w:spacing w:line="240" w:lineRule="auto"/>
        <w:jc w:val="both"/>
        <w:rPr>
          <w:rFonts w:ascii="Arial" w:eastAsia="Times New Roman" w:hAnsi="Arial" w:cs="Arial"/>
          <w:b/>
          <w:bCs/>
          <w:color w:val="000000" w:themeColor="text1"/>
          <w:kern w:val="36"/>
          <w:lang w:eastAsia="de-DE"/>
        </w:rPr>
      </w:pPr>
      <w:r w:rsidRPr="00CD62D9">
        <w:rPr>
          <w:rFonts w:ascii="Arial" w:eastAsia="Times New Roman" w:hAnsi="Arial" w:cs="Arial"/>
          <w:b/>
          <w:bCs/>
          <w:color w:val="000000" w:themeColor="text1"/>
          <w:kern w:val="36"/>
          <w:lang w:eastAsia="de-DE"/>
        </w:rPr>
        <w:lastRenderedPageBreak/>
        <w:t>Vorbemerkungen:</w:t>
      </w:r>
    </w:p>
    <w:p w14:paraId="287E1EEB" w14:textId="06F458DD" w:rsidR="00134056" w:rsidRDefault="00CD62D9" w:rsidP="00126045">
      <w:pPr>
        <w:spacing w:line="240" w:lineRule="auto"/>
        <w:jc w:val="both"/>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Der DDIV-Beirats-Newsletter ist ein Angebo</w:t>
      </w:r>
      <w:r w:rsidR="00ED37D0">
        <w:rPr>
          <w:rFonts w:ascii="Arial" w:eastAsia="Times New Roman" w:hAnsi="Arial" w:cs="Arial"/>
          <w:bCs/>
          <w:color w:val="000000" w:themeColor="text1"/>
          <w:kern w:val="36"/>
          <w:lang w:eastAsia="de-DE"/>
        </w:rPr>
        <w:t xml:space="preserve">t für Immobilienverwaltungen, </w:t>
      </w:r>
      <w:r w:rsidR="005502AB">
        <w:rPr>
          <w:rFonts w:ascii="Arial" w:eastAsia="Times New Roman" w:hAnsi="Arial" w:cs="Arial"/>
          <w:bCs/>
          <w:color w:val="000000" w:themeColor="text1"/>
          <w:kern w:val="36"/>
          <w:lang w:eastAsia="de-DE"/>
        </w:rPr>
        <w:t xml:space="preserve">um </w:t>
      </w:r>
      <w:r w:rsidR="00ED37D0">
        <w:rPr>
          <w:rFonts w:ascii="Arial" w:eastAsia="Times New Roman" w:hAnsi="Arial" w:cs="Arial"/>
          <w:bCs/>
          <w:color w:val="000000" w:themeColor="text1"/>
          <w:kern w:val="36"/>
          <w:lang w:eastAsia="de-DE"/>
        </w:rPr>
        <w:t>ihre</w:t>
      </w:r>
      <w:r>
        <w:rPr>
          <w:rFonts w:ascii="Arial" w:eastAsia="Times New Roman" w:hAnsi="Arial" w:cs="Arial"/>
          <w:bCs/>
          <w:color w:val="000000" w:themeColor="text1"/>
          <w:kern w:val="36"/>
          <w:lang w:eastAsia="de-DE"/>
        </w:rPr>
        <w:t xml:space="preserve"> Beiräte und Eigentümer noch umfassender </w:t>
      </w:r>
      <w:r w:rsidR="00C57A5F">
        <w:rPr>
          <w:rFonts w:ascii="Arial" w:eastAsia="Times New Roman" w:hAnsi="Arial" w:cs="Arial"/>
          <w:bCs/>
          <w:color w:val="000000" w:themeColor="text1"/>
          <w:kern w:val="36"/>
          <w:lang w:eastAsia="de-DE"/>
        </w:rPr>
        <w:t xml:space="preserve">über aktuelle Entwicklungen </w:t>
      </w:r>
      <w:r>
        <w:rPr>
          <w:rFonts w:ascii="Arial" w:eastAsia="Times New Roman" w:hAnsi="Arial" w:cs="Arial"/>
          <w:bCs/>
          <w:color w:val="000000" w:themeColor="text1"/>
          <w:kern w:val="36"/>
          <w:lang w:eastAsia="de-DE"/>
        </w:rPr>
        <w:t>zu informieren. Die Auswahl der</w:t>
      </w:r>
      <w:r w:rsidR="00E47407">
        <w:rPr>
          <w:rFonts w:ascii="Arial" w:eastAsia="Times New Roman" w:hAnsi="Arial" w:cs="Arial"/>
          <w:bCs/>
          <w:color w:val="000000" w:themeColor="text1"/>
          <w:kern w:val="36"/>
          <w:lang w:eastAsia="de-DE"/>
        </w:rPr>
        <w:t xml:space="preserve"> jeweiligen</w:t>
      </w:r>
      <w:r>
        <w:rPr>
          <w:rFonts w:ascii="Arial" w:eastAsia="Times New Roman" w:hAnsi="Arial" w:cs="Arial"/>
          <w:bCs/>
          <w:color w:val="000000" w:themeColor="text1"/>
          <w:kern w:val="36"/>
          <w:lang w:eastAsia="de-DE"/>
        </w:rPr>
        <w:t xml:space="preserve"> Inhalte ist freiwillig und unterliegt allein der Hausverwaltung. Der Dachverband Deutscher Immobilienverwalter (DDIV) </w:t>
      </w:r>
      <w:r w:rsidR="00B01D7F">
        <w:rPr>
          <w:rFonts w:ascii="Arial" w:eastAsia="Times New Roman" w:hAnsi="Arial" w:cs="Arial"/>
          <w:bCs/>
          <w:color w:val="000000" w:themeColor="text1"/>
          <w:kern w:val="36"/>
          <w:lang w:eastAsia="de-DE"/>
        </w:rPr>
        <w:t xml:space="preserve">übernimmt keine Haftung für </w:t>
      </w:r>
      <w:r w:rsidR="00BD30BE">
        <w:rPr>
          <w:rFonts w:ascii="Arial" w:eastAsia="Times New Roman" w:hAnsi="Arial" w:cs="Arial"/>
          <w:bCs/>
          <w:color w:val="000000" w:themeColor="text1"/>
          <w:kern w:val="36"/>
          <w:lang w:eastAsia="de-DE"/>
        </w:rPr>
        <w:t xml:space="preserve">die </w:t>
      </w:r>
      <w:r>
        <w:rPr>
          <w:rFonts w:ascii="Arial" w:eastAsia="Times New Roman" w:hAnsi="Arial" w:cs="Arial"/>
          <w:bCs/>
          <w:color w:val="000000" w:themeColor="text1"/>
          <w:kern w:val="36"/>
          <w:lang w:eastAsia="de-DE"/>
        </w:rPr>
        <w:t>abgedruckten Inhalte.</w:t>
      </w:r>
    </w:p>
    <w:p w14:paraId="0974E049" w14:textId="77777777" w:rsidR="00496DD4" w:rsidRPr="00496DD4" w:rsidRDefault="00496DD4" w:rsidP="00126045">
      <w:pPr>
        <w:jc w:val="both"/>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br w:type="page"/>
      </w:r>
    </w:p>
    <w:p w14:paraId="63CD0BDC" w14:textId="77777777" w:rsidR="00496DD4" w:rsidRPr="00496DD4" w:rsidRDefault="00496DD4">
      <w:pPr>
        <w:rPr>
          <w:rFonts w:ascii="Arial" w:eastAsia="Times New Roman" w:hAnsi="Arial" w:cs="Arial"/>
          <w:bCs/>
          <w:color w:val="000000" w:themeColor="text1"/>
          <w:kern w:val="36"/>
          <w:lang w:eastAsia="de-DE"/>
        </w:rPr>
      </w:pPr>
    </w:p>
    <w:p w14:paraId="4C4CF1BB"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3EE2619C"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0DC76CE0"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36A880A0" w14:textId="77777777"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795B5D41" w14:textId="77777777"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41156C5E" w14:textId="77777777"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6DEB1F66" w14:textId="77777777" w:rsidR="00593DAF" w:rsidRDefault="008770E4"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DDIV-</w:t>
      </w:r>
      <w:r w:rsidR="003946C5">
        <w:rPr>
          <w:rFonts w:ascii="Arial" w:eastAsia="Times New Roman" w:hAnsi="Arial" w:cs="Arial"/>
          <w:b/>
          <w:bCs/>
          <w:color w:val="000000" w:themeColor="text1"/>
          <w:kern w:val="36"/>
          <w:sz w:val="24"/>
          <w:szCs w:val="24"/>
          <w:lang w:eastAsia="de-DE"/>
        </w:rPr>
        <w:t>Beiratsn</w:t>
      </w:r>
      <w:r w:rsidR="00504AF3" w:rsidRPr="00504AF3">
        <w:rPr>
          <w:rFonts w:ascii="Arial" w:eastAsia="Times New Roman" w:hAnsi="Arial" w:cs="Arial"/>
          <w:b/>
          <w:bCs/>
          <w:color w:val="000000" w:themeColor="text1"/>
          <w:kern w:val="36"/>
          <w:sz w:val="24"/>
          <w:szCs w:val="24"/>
          <w:lang w:eastAsia="de-DE"/>
        </w:rPr>
        <w:t xml:space="preserve">ewsletter </w:t>
      </w:r>
    </w:p>
    <w:p w14:paraId="7020704E" w14:textId="0347704E" w:rsidR="00B04DBD" w:rsidRPr="00504AF3" w:rsidRDefault="00B04DBD"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 xml:space="preserve">Ausgabe </w:t>
      </w:r>
      <w:r w:rsidR="00365477">
        <w:rPr>
          <w:rFonts w:ascii="Arial" w:eastAsia="Times New Roman" w:hAnsi="Arial" w:cs="Arial"/>
          <w:b/>
          <w:bCs/>
          <w:color w:val="000000" w:themeColor="text1"/>
          <w:kern w:val="36"/>
          <w:sz w:val="24"/>
          <w:szCs w:val="24"/>
          <w:lang w:eastAsia="de-DE"/>
        </w:rPr>
        <w:t>1/2019</w:t>
      </w:r>
    </w:p>
    <w:p w14:paraId="2781620A" w14:textId="77777777" w:rsidR="002F079E" w:rsidRDefault="002F079E"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14:paraId="299ADD4B" w14:textId="77777777" w:rsidR="00262548" w:rsidRPr="00496DD4" w:rsidRDefault="00262548"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14:paraId="352860E9" w14:textId="77777777" w:rsidR="006C752B" w:rsidRPr="00156C37" w:rsidRDefault="00766603"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sidRPr="00156C37">
        <w:rPr>
          <w:rFonts w:ascii="Arial" w:eastAsia="Times New Roman" w:hAnsi="Arial" w:cs="Arial"/>
          <w:b/>
          <w:bCs/>
          <w:color w:val="000000" w:themeColor="text1"/>
          <w:kern w:val="36"/>
          <w:sz w:val="24"/>
          <w:szCs w:val="24"/>
          <w:lang w:eastAsia="de-DE"/>
        </w:rPr>
        <w:t xml:space="preserve">Inhalt </w:t>
      </w:r>
    </w:p>
    <w:p w14:paraId="691A9C3D" w14:textId="77777777" w:rsidR="00156C37" w:rsidRDefault="00156C37" w:rsidP="001F032C">
      <w:pPr>
        <w:rPr>
          <w:rFonts w:ascii="Arial" w:eastAsia="Times New Roman" w:hAnsi="Arial" w:cs="Arial"/>
          <w:b/>
          <w:bCs/>
          <w:color w:val="000000" w:themeColor="text1"/>
          <w:kern w:val="36"/>
          <w:sz w:val="24"/>
          <w:szCs w:val="24"/>
          <w:lang w:eastAsia="de-DE"/>
        </w:rPr>
      </w:pPr>
    </w:p>
    <w:p w14:paraId="3CE8C8F2" w14:textId="77777777" w:rsidR="001A6B24" w:rsidRPr="00951E5F" w:rsidRDefault="001A6B24"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Kompakt: Entscheidungen aus WEG- und Mietrecht</w:t>
      </w:r>
    </w:p>
    <w:p w14:paraId="4971BE43" w14:textId="77777777" w:rsidR="00156C37" w:rsidRPr="00951E5F" w:rsidRDefault="00156C37" w:rsidP="00CD3AA2">
      <w:pPr>
        <w:spacing w:line="240" w:lineRule="auto"/>
        <w:rPr>
          <w:rFonts w:ascii="Arial" w:eastAsia="Times New Roman" w:hAnsi="Arial" w:cs="Arial"/>
          <w:b/>
          <w:bCs/>
          <w:color w:val="000000" w:themeColor="text1"/>
          <w:kern w:val="36"/>
          <w:sz w:val="24"/>
          <w:szCs w:val="24"/>
          <w:lang w:eastAsia="de-DE"/>
        </w:rPr>
      </w:pPr>
    </w:p>
    <w:p w14:paraId="2B9CDBB8" w14:textId="77777777" w:rsidR="005D73F3" w:rsidRPr="00951E5F" w:rsidRDefault="005D73F3"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after="12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Gesetzliche Änderungen und Entwürfe</w:t>
      </w:r>
    </w:p>
    <w:p w14:paraId="3BA5F158" w14:textId="77777777" w:rsidR="00753197" w:rsidRPr="00951E5F" w:rsidRDefault="00753197" w:rsidP="00CD3AA2">
      <w:pPr>
        <w:pStyle w:val="Listenabsatz"/>
        <w:shd w:val="clear" w:color="auto" w:fill="FFFFFF"/>
        <w:spacing w:after="120" w:line="240" w:lineRule="auto"/>
        <w:outlineLvl w:val="0"/>
        <w:rPr>
          <w:rFonts w:ascii="Arial" w:eastAsia="Times New Roman" w:hAnsi="Arial" w:cs="Arial"/>
          <w:b/>
          <w:bCs/>
          <w:color w:val="000000" w:themeColor="text1"/>
          <w:kern w:val="36"/>
          <w:sz w:val="24"/>
          <w:szCs w:val="24"/>
          <w:lang w:eastAsia="de-DE"/>
        </w:rPr>
      </w:pPr>
    </w:p>
    <w:p w14:paraId="68288C17" w14:textId="77777777" w:rsidR="00753197" w:rsidRPr="00951E5F" w:rsidRDefault="00753197" w:rsidP="00CD3AA2">
      <w:pPr>
        <w:pStyle w:val="Listenabsatz"/>
        <w:shd w:val="clear" w:color="auto" w:fill="FFFFFF"/>
        <w:spacing w:after="120" w:line="240" w:lineRule="auto"/>
        <w:outlineLvl w:val="0"/>
        <w:rPr>
          <w:rFonts w:ascii="Arial" w:eastAsia="Times New Roman" w:hAnsi="Arial" w:cs="Arial"/>
          <w:b/>
          <w:bCs/>
          <w:color w:val="000000" w:themeColor="text1"/>
          <w:kern w:val="36"/>
          <w:sz w:val="24"/>
          <w:szCs w:val="24"/>
          <w:lang w:eastAsia="de-DE"/>
        </w:rPr>
      </w:pPr>
    </w:p>
    <w:p w14:paraId="7693475D" w14:textId="77777777" w:rsidR="00B54B46" w:rsidRDefault="00753197"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Modernisieren, Sanieren und Instandhalten</w:t>
      </w:r>
    </w:p>
    <w:p w14:paraId="0B25A20A" w14:textId="77777777" w:rsidR="00F60462" w:rsidRPr="00951E5F" w:rsidRDefault="00F60462" w:rsidP="00CD3AA2">
      <w:pPr>
        <w:spacing w:line="240" w:lineRule="auto"/>
        <w:rPr>
          <w:rFonts w:ascii="Arial" w:eastAsia="Times New Roman" w:hAnsi="Arial" w:cs="Arial"/>
          <w:b/>
          <w:bCs/>
          <w:color w:val="000000" w:themeColor="text1"/>
          <w:kern w:val="36"/>
          <w:sz w:val="24"/>
          <w:szCs w:val="24"/>
          <w:lang w:eastAsia="de-DE"/>
        </w:rPr>
      </w:pPr>
    </w:p>
    <w:p w14:paraId="3DC618CC" w14:textId="77777777" w:rsidR="00753197" w:rsidRPr="00F35C43" w:rsidRDefault="00760558"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hanging="502"/>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Mieten, Kaufen, Wohnen: a</w:t>
      </w:r>
      <w:r w:rsidR="00753197" w:rsidRPr="00951E5F">
        <w:rPr>
          <w:rFonts w:ascii="Arial" w:eastAsia="Times New Roman" w:hAnsi="Arial" w:cs="Arial"/>
          <w:b/>
          <w:bCs/>
          <w:color w:val="000000" w:themeColor="text1"/>
          <w:kern w:val="36"/>
          <w:sz w:val="24"/>
          <w:szCs w:val="24"/>
          <w:lang w:eastAsia="de-DE"/>
        </w:rPr>
        <w:t>ktuelle Entwicklungen</w:t>
      </w:r>
    </w:p>
    <w:p w14:paraId="73B228AB" w14:textId="18E67A27" w:rsidR="00A37448" w:rsidRDefault="00CC3A97" w:rsidP="00CC3A97">
      <w:pPr>
        <w:tabs>
          <w:tab w:val="left" w:pos="2040"/>
        </w:tabs>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ab/>
      </w:r>
    </w:p>
    <w:p w14:paraId="14CF0ACE" w14:textId="77777777" w:rsidR="00B65588" w:rsidRDefault="00B65588" w:rsidP="00156C37">
      <w:pPr>
        <w:rPr>
          <w:rFonts w:ascii="Arial" w:eastAsia="Times New Roman" w:hAnsi="Arial" w:cs="Arial"/>
          <w:b/>
          <w:bCs/>
          <w:color w:val="000000" w:themeColor="text1"/>
          <w:kern w:val="36"/>
          <w:sz w:val="24"/>
          <w:szCs w:val="24"/>
          <w:lang w:eastAsia="de-DE"/>
        </w:rPr>
      </w:pPr>
    </w:p>
    <w:p w14:paraId="65DE3CDA" w14:textId="77777777" w:rsidR="00B65588" w:rsidRDefault="00B65588" w:rsidP="00156C37">
      <w:pPr>
        <w:rPr>
          <w:rFonts w:ascii="Arial" w:eastAsia="Times New Roman" w:hAnsi="Arial" w:cs="Arial"/>
          <w:b/>
          <w:bCs/>
          <w:color w:val="000000" w:themeColor="text1"/>
          <w:kern w:val="36"/>
          <w:sz w:val="24"/>
          <w:szCs w:val="24"/>
          <w:lang w:eastAsia="de-DE"/>
        </w:rPr>
      </w:pPr>
    </w:p>
    <w:p w14:paraId="19D163FE" w14:textId="77777777" w:rsidR="00A37448" w:rsidRDefault="00A37448" w:rsidP="00156C37">
      <w:pPr>
        <w:rPr>
          <w:rFonts w:ascii="Arial" w:eastAsia="Times New Roman" w:hAnsi="Arial" w:cs="Arial"/>
          <w:b/>
          <w:bCs/>
          <w:color w:val="000000" w:themeColor="text1"/>
          <w:kern w:val="36"/>
          <w:sz w:val="24"/>
          <w:szCs w:val="24"/>
          <w:lang w:eastAsia="de-DE"/>
        </w:rPr>
      </w:pPr>
    </w:p>
    <w:p w14:paraId="10F5D73A" w14:textId="77777777" w:rsidR="00A37448" w:rsidRDefault="00A37448" w:rsidP="00156C37">
      <w:pPr>
        <w:rPr>
          <w:rFonts w:ascii="Arial" w:eastAsia="Times New Roman" w:hAnsi="Arial" w:cs="Arial"/>
          <w:b/>
          <w:bCs/>
          <w:color w:val="000000" w:themeColor="text1"/>
          <w:kern w:val="36"/>
          <w:sz w:val="24"/>
          <w:szCs w:val="24"/>
          <w:lang w:eastAsia="de-DE"/>
        </w:rPr>
      </w:pPr>
    </w:p>
    <w:p w14:paraId="424E7847" w14:textId="77777777" w:rsidR="00A37448" w:rsidRDefault="00A37448" w:rsidP="00156C37">
      <w:pPr>
        <w:rPr>
          <w:rFonts w:ascii="Arial" w:eastAsia="Times New Roman" w:hAnsi="Arial" w:cs="Arial"/>
          <w:b/>
          <w:bCs/>
          <w:color w:val="000000" w:themeColor="text1"/>
          <w:kern w:val="36"/>
          <w:sz w:val="24"/>
          <w:szCs w:val="24"/>
          <w:lang w:eastAsia="de-DE"/>
        </w:rPr>
      </w:pPr>
    </w:p>
    <w:p w14:paraId="57691C13" w14:textId="77777777" w:rsidR="00A37448" w:rsidRDefault="00A37448" w:rsidP="00156C37">
      <w:pPr>
        <w:rPr>
          <w:rFonts w:ascii="Arial" w:eastAsia="Times New Roman" w:hAnsi="Arial" w:cs="Arial"/>
          <w:b/>
          <w:bCs/>
          <w:color w:val="000000" w:themeColor="text1"/>
          <w:kern w:val="36"/>
          <w:sz w:val="24"/>
          <w:szCs w:val="24"/>
          <w:lang w:eastAsia="de-DE"/>
        </w:rPr>
      </w:pPr>
    </w:p>
    <w:p w14:paraId="7666EE66" w14:textId="77777777" w:rsidR="00A37448" w:rsidRDefault="00A37448" w:rsidP="00156C37">
      <w:pPr>
        <w:rPr>
          <w:rFonts w:ascii="Arial" w:eastAsia="Times New Roman" w:hAnsi="Arial" w:cs="Arial"/>
          <w:b/>
          <w:bCs/>
          <w:color w:val="000000" w:themeColor="text1"/>
          <w:kern w:val="36"/>
          <w:sz w:val="24"/>
          <w:szCs w:val="24"/>
          <w:lang w:eastAsia="de-DE"/>
        </w:rPr>
      </w:pPr>
    </w:p>
    <w:p w14:paraId="65D4B5AA" w14:textId="77777777" w:rsidR="00A37448" w:rsidRDefault="00A37448" w:rsidP="00156C37">
      <w:pPr>
        <w:rPr>
          <w:rFonts w:ascii="Arial" w:eastAsia="Times New Roman" w:hAnsi="Arial" w:cs="Arial"/>
          <w:b/>
          <w:bCs/>
          <w:color w:val="000000" w:themeColor="text1"/>
          <w:kern w:val="36"/>
          <w:sz w:val="24"/>
          <w:szCs w:val="24"/>
          <w:lang w:eastAsia="de-DE"/>
        </w:rPr>
      </w:pPr>
    </w:p>
    <w:p w14:paraId="2C4A2947" w14:textId="77777777" w:rsidR="00A37448" w:rsidRDefault="00A37448" w:rsidP="00156C37">
      <w:pPr>
        <w:rPr>
          <w:rFonts w:ascii="Arial" w:eastAsia="Times New Roman" w:hAnsi="Arial" w:cs="Arial"/>
          <w:b/>
          <w:bCs/>
          <w:color w:val="000000" w:themeColor="text1"/>
          <w:kern w:val="36"/>
          <w:sz w:val="24"/>
          <w:szCs w:val="24"/>
          <w:lang w:eastAsia="de-DE"/>
        </w:rPr>
      </w:pPr>
    </w:p>
    <w:p w14:paraId="341E5F90" w14:textId="77777777" w:rsidR="0095045A" w:rsidRDefault="0095045A"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14:paraId="4818A28D" w14:textId="77777777" w:rsidR="003E445A" w:rsidRPr="002A7C95" w:rsidRDefault="003E445A"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14:paraId="7420E073" w14:textId="77777777" w:rsidR="002D4293" w:rsidRPr="00436429" w:rsidRDefault="00436429" w:rsidP="00F35C43">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1" w:lineRule="atLeast"/>
        <w:outlineLvl w:val="0"/>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lastRenderedPageBreak/>
        <w:t xml:space="preserve">1. </w:t>
      </w:r>
      <w:r w:rsidR="00EC2D65" w:rsidRPr="00436429">
        <w:rPr>
          <w:rFonts w:ascii="Arial" w:eastAsia="Times New Roman" w:hAnsi="Arial" w:cs="Arial"/>
          <w:b/>
          <w:bCs/>
          <w:color w:val="000000" w:themeColor="text1"/>
          <w:kern w:val="36"/>
          <w:lang w:eastAsia="de-DE"/>
        </w:rPr>
        <w:t xml:space="preserve">Kompakt: </w:t>
      </w:r>
      <w:r w:rsidR="00766603" w:rsidRPr="00436429">
        <w:rPr>
          <w:rFonts w:ascii="Arial" w:eastAsia="Times New Roman" w:hAnsi="Arial" w:cs="Arial"/>
          <w:b/>
          <w:bCs/>
          <w:color w:val="000000" w:themeColor="text1"/>
          <w:kern w:val="36"/>
          <w:lang w:eastAsia="de-DE"/>
        </w:rPr>
        <w:t xml:space="preserve">Entscheidungen aus </w:t>
      </w:r>
      <w:r w:rsidR="00795B0F" w:rsidRPr="00436429">
        <w:rPr>
          <w:rFonts w:ascii="Arial" w:eastAsia="Times New Roman" w:hAnsi="Arial" w:cs="Arial"/>
          <w:b/>
          <w:bCs/>
          <w:color w:val="000000" w:themeColor="text1"/>
          <w:kern w:val="36"/>
          <w:lang w:eastAsia="de-DE"/>
        </w:rPr>
        <w:t>WEG- und Mietrecht</w:t>
      </w:r>
    </w:p>
    <w:p w14:paraId="463BD7F8" w14:textId="77777777" w:rsidR="00785CAF" w:rsidRPr="00620665" w:rsidRDefault="00785CAF" w:rsidP="00785CAF">
      <w:pPr>
        <w:pStyle w:val="berschrift1"/>
        <w:rPr>
          <w:rFonts w:ascii="Arial" w:hAnsi="Arial" w:cs="Arial"/>
          <w:sz w:val="22"/>
          <w:szCs w:val="22"/>
          <w:u w:val="single"/>
        </w:rPr>
      </w:pPr>
      <w:r w:rsidRPr="00620665">
        <w:rPr>
          <w:rFonts w:ascii="Arial" w:hAnsi="Arial" w:cs="Arial"/>
          <w:sz w:val="22"/>
          <w:szCs w:val="22"/>
          <w:u w:val="single"/>
        </w:rPr>
        <w:t>Bundesfinanzhof entscheidet: BHKW-Betrieb kann gewerblich sein</w:t>
      </w:r>
    </w:p>
    <w:p w14:paraId="00D92E72" w14:textId="0FB996D7" w:rsidR="00785CAF" w:rsidRPr="00620665" w:rsidRDefault="00785CAF" w:rsidP="00785CAF">
      <w:pPr>
        <w:pStyle w:val="StandardWeb"/>
        <w:rPr>
          <w:rFonts w:ascii="Arial" w:hAnsi="Arial" w:cs="Arial"/>
          <w:sz w:val="22"/>
          <w:szCs w:val="22"/>
        </w:rPr>
      </w:pPr>
      <w:r w:rsidRPr="00620665">
        <w:rPr>
          <w:rFonts w:ascii="Arial" w:hAnsi="Arial" w:cs="Arial"/>
          <w:sz w:val="22"/>
          <w:szCs w:val="22"/>
        </w:rPr>
        <w:t>Eine Wohnungseigentümergemeinschaft (WEG) kann beim Betrieb eines Blockheizkraftwerks (BHKW), mit dem nicht nur Selbstversorgung betrieben, sondern Strom an einen außenstehenden Abnehmer geliefert wird, selbst gewerblich tätig sein. Daher kann sie als rechtsfähiges Steuerrechtssubjekt selbst eine gewerbliche Mitunternehmerschaft im Sinne des § 15 Einkommenssteuergesetz (EStG) begründen, für die ein Feststellungsverfahren nach § 180 Abs. 1 S. 1 Nr. 2a Abgabenordnung (AO) dur</w:t>
      </w:r>
      <w:r w:rsidR="00F8695A">
        <w:rPr>
          <w:rFonts w:ascii="Arial" w:hAnsi="Arial" w:cs="Arial"/>
          <w:sz w:val="22"/>
          <w:szCs w:val="22"/>
        </w:rPr>
        <w:t>chzuführen ist.</w:t>
      </w:r>
    </w:p>
    <w:p w14:paraId="26D78DBA" w14:textId="76D017F1" w:rsidR="00785CAF" w:rsidRPr="00620665" w:rsidRDefault="00785CAF" w:rsidP="00785CAF">
      <w:pPr>
        <w:pStyle w:val="StandardWeb"/>
        <w:rPr>
          <w:rFonts w:ascii="Arial" w:hAnsi="Arial" w:cs="Arial"/>
          <w:sz w:val="22"/>
          <w:szCs w:val="22"/>
        </w:rPr>
      </w:pPr>
      <w:r w:rsidRPr="00620665">
        <w:rPr>
          <w:rFonts w:ascii="Arial" w:hAnsi="Arial" w:cs="Arial"/>
          <w:sz w:val="22"/>
          <w:szCs w:val="22"/>
        </w:rPr>
        <w:t>Mit Urteil vom 20. September 2018</w:t>
      </w:r>
      <w:r w:rsidR="00F8695A">
        <w:rPr>
          <w:rFonts w:ascii="Arial" w:hAnsi="Arial" w:cs="Arial"/>
          <w:sz w:val="22"/>
          <w:szCs w:val="22"/>
        </w:rPr>
        <w:t xml:space="preserve"> hat der Bundesfinanzhof (BFH)</w:t>
      </w:r>
      <w:r w:rsidRPr="00620665">
        <w:rPr>
          <w:rFonts w:ascii="Arial" w:hAnsi="Arial" w:cs="Arial"/>
          <w:sz w:val="22"/>
          <w:szCs w:val="22"/>
        </w:rPr>
        <w:t xml:space="preserve"> entschieden, dass die rechtsfähige WEG ertrag</w:t>
      </w:r>
      <w:r w:rsidR="00863563">
        <w:rPr>
          <w:rFonts w:ascii="Arial" w:hAnsi="Arial" w:cs="Arial"/>
          <w:sz w:val="22"/>
          <w:szCs w:val="22"/>
        </w:rPr>
        <w:t>s</w:t>
      </w:r>
      <w:r w:rsidRPr="00620665">
        <w:rPr>
          <w:rFonts w:ascii="Arial" w:hAnsi="Arial" w:cs="Arial"/>
          <w:sz w:val="22"/>
          <w:szCs w:val="22"/>
        </w:rPr>
        <w:t>steuerrechtlich eine Mitunternehmerschaft begründen kann, für die das erforderliche Feststellungsverfahren durchzuführen ist. Der Annahme einer von den Wohnungseigentümern zusätzlich konkludent (stillschweigend) gegründeten Gesellschaft bürgerlichen Rechts (GbR) bedarf e</w:t>
      </w:r>
      <w:r w:rsidR="00F8695A">
        <w:rPr>
          <w:rFonts w:ascii="Arial" w:hAnsi="Arial" w:cs="Arial"/>
          <w:sz w:val="22"/>
          <w:szCs w:val="22"/>
        </w:rPr>
        <w:t>s nach Auffassung des höchsten d</w:t>
      </w:r>
      <w:r w:rsidR="00292CBC">
        <w:rPr>
          <w:rFonts w:ascii="Arial" w:hAnsi="Arial" w:cs="Arial"/>
          <w:sz w:val="22"/>
          <w:szCs w:val="22"/>
        </w:rPr>
        <w:t>eutschen Finanzgerichts nicht.</w:t>
      </w:r>
    </w:p>
    <w:p w14:paraId="584773BE" w14:textId="4145C070" w:rsidR="00785CAF" w:rsidRPr="00F8695A" w:rsidRDefault="00785CAF" w:rsidP="008F4864">
      <w:pPr>
        <w:pStyle w:val="berschrift2"/>
        <w:rPr>
          <w:rFonts w:ascii="Arial" w:hAnsi="Arial" w:cs="Arial"/>
          <w:sz w:val="22"/>
          <w:szCs w:val="22"/>
        </w:rPr>
      </w:pPr>
      <w:r w:rsidRPr="00620665">
        <w:rPr>
          <w:rFonts w:ascii="Arial" w:hAnsi="Arial" w:cs="Arial"/>
          <w:sz w:val="22"/>
          <w:szCs w:val="22"/>
        </w:rPr>
        <w:t>Der Fall</w:t>
      </w:r>
      <w:r w:rsidR="00F8695A">
        <w:rPr>
          <w:rFonts w:ascii="Arial" w:hAnsi="Arial" w:cs="Arial"/>
          <w:sz w:val="22"/>
          <w:szCs w:val="22"/>
        </w:rPr>
        <w:br/>
      </w:r>
      <w:r w:rsidRPr="008F4864">
        <w:rPr>
          <w:rFonts w:ascii="Arial" w:hAnsi="Arial" w:cs="Arial"/>
          <w:b w:val="0"/>
          <w:sz w:val="22"/>
          <w:szCs w:val="22"/>
        </w:rPr>
        <w:t xml:space="preserve">Die Kläger sind Mitglieder einer WEG, die Ende Juli 2009 (steuerrechtliches Streitjahr) von einem Bauträger fertiggestellt wurde und zu der 11 Reihenhäuser sowie ein BHKW gehören. Im Juli 2009 wurde die X-GmbH zum Verwalter bestellt und ein Stromeinspeisevertrag zwischen der WEG und der M-GmbH abgeschlossen. Die X-GmbH beantragte 2010 beim Finanzamt (FA) eine Steuernummer, da die WEG ein BHKW betreibe und Strom an Versorger gegen Entgelt zur Verfügung stelle. Ebenfalls 2010 beschloss die Eigentümerversammlung, dass die Umsatzsteuererklärungen von einem selbständigen Berater gefertigt und die Erträge aus der Stromeinspeisung aus dem BHKW in die Instandhaltungsrücklage fließen sollen. Am 25.02.2011 ging beim FA die von der X-GmbH für die WEG abgegebene Feststellungserklärung für 2009 ein. Im Feststellungsbescheid 2009 vom 21.03.2011 stellte das FA die Besteuerungsgrundlagen erklärungsgemäß fest. Es wurden laufende Einkünfte der WEG aus dem Betrieb des BHKW in Höhe von 597,30 </w:t>
      </w:r>
      <w:r w:rsidR="00292CBC">
        <w:rPr>
          <w:rFonts w:ascii="Arial" w:hAnsi="Arial" w:cs="Arial"/>
          <w:b w:val="0"/>
          <w:sz w:val="22"/>
          <w:szCs w:val="22"/>
        </w:rPr>
        <w:t>Euro</w:t>
      </w:r>
      <w:r w:rsidR="00292CBC" w:rsidRPr="008F4864">
        <w:rPr>
          <w:rFonts w:ascii="Arial" w:hAnsi="Arial" w:cs="Arial"/>
          <w:b w:val="0"/>
          <w:sz w:val="22"/>
          <w:szCs w:val="22"/>
        </w:rPr>
        <w:t xml:space="preserve"> </w:t>
      </w:r>
      <w:r w:rsidRPr="008F4864">
        <w:rPr>
          <w:rFonts w:ascii="Arial" w:hAnsi="Arial" w:cs="Arial"/>
          <w:b w:val="0"/>
          <w:sz w:val="22"/>
          <w:szCs w:val="22"/>
        </w:rPr>
        <w:t xml:space="preserve">festgestellt und jedem der 11 Beteiligten ein Anteil von 54,30 </w:t>
      </w:r>
      <w:r w:rsidR="00292CBC">
        <w:rPr>
          <w:rFonts w:ascii="Arial" w:hAnsi="Arial" w:cs="Arial"/>
          <w:b w:val="0"/>
          <w:sz w:val="22"/>
          <w:szCs w:val="22"/>
        </w:rPr>
        <w:t>Euro</w:t>
      </w:r>
      <w:r w:rsidR="00292CBC" w:rsidRPr="008F4864">
        <w:rPr>
          <w:rFonts w:ascii="Arial" w:hAnsi="Arial" w:cs="Arial"/>
          <w:b w:val="0"/>
          <w:sz w:val="22"/>
          <w:szCs w:val="22"/>
        </w:rPr>
        <w:t xml:space="preserve"> </w:t>
      </w:r>
      <w:r w:rsidRPr="008F4864">
        <w:rPr>
          <w:rFonts w:ascii="Arial" w:hAnsi="Arial" w:cs="Arial"/>
          <w:b w:val="0"/>
          <w:sz w:val="22"/>
          <w:szCs w:val="22"/>
        </w:rPr>
        <w:t xml:space="preserve">zugewiesen. Der Gewinnermittlung lagen Betriebseinnahmen über 520,22 </w:t>
      </w:r>
      <w:r w:rsidR="00292CBC">
        <w:rPr>
          <w:rFonts w:ascii="Arial" w:hAnsi="Arial" w:cs="Arial"/>
          <w:b w:val="0"/>
          <w:sz w:val="22"/>
          <w:szCs w:val="22"/>
        </w:rPr>
        <w:t>Euro</w:t>
      </w:r>
      <w:r w:rsidR="00292CBC" w:rsidRPr="008F4864">
        <w:rPr>
          <w:rFonts w:ascii="Arial" w:hAnsi="Arial" w:cs="Arial"/>
          <w:b w:val="0"/>
          <w:sz w:val="22"/>
          <w:szCs w:val="22"/>
        </w:rPr>
        <w:t xml:space="preserve"> </w:t>
      </w:r>
      <w:r w:rsidRPr="008F4864">
        <w:rPr>
          <w:rFonts w:ascii="Arial" w:hAnsi="Arial" w:cs="Arial"/>
          <w:b w:val="0"/>
          <w:sz w:val="22"/>
          <w:szCs w:val="22"/>
        </w:rPr>
        <w:t xml:space="preserve">und Betriebsausgaben von 1.117,50 </w:t>
      </w:r>
      <w:r w:rsidR="00292CBC">
        <w:rPr>
          <w:rFonts w:ascii="Arial" w:hAnsi="Arial" w:cs="Arial"/>
          <w:b w:val="0"/>
          <w:sz w:val="22"/>
          <w:szCs w:val="22"/>
        </w:rPr>
        <w:t>Euro</w:t>
      </w:r>
      <w:r w:rsidR="00292CBC" w:rsidRPr="008F4864">
        <w:rPr>
          <w:rFonts w:ascii="Arial" w:hAnsi="Arial" w:cs="Arial"/>
          <w:b w:val="0"/>
          <w:sz w:val="22"/>
          <w:szCs w:val="22"/>
        </w:rPr>
        <w:t xml:space="preserve"> </w:t>
      </w:r>
      <w:r w:rsidRPr="008F4864">
        <w:rPr>
          <w:rFonts w:ascii="Arial" w:hAnsi="Arial" w:cs="Arial"/>
          <w:b w:val="0"/>
          <w:sz w:val="22"/>
          <w:szCs w:val="22"/>
        </w:rPr>
        <w:t>zugrunde. Das FA gab den Bescheid der X-GmbH sowie den Klägern einzeln bekannt. Hiergegen legten die Kläger Einspruch ein. Diesen begründeten sie unter anderem damit, dass der Gewinn zu hoch festgestellt worden sei, weil nicht die richtigen Folgen aus der Nutzung der selbsterzeugten Energie durch die Wohnungseigentümer gezogen worden seien.</w:t>
      </w:r>
    </w:p>
    <w:p w14:paraId="48301A63" w14:textId="77777777" w:rsidR="00785CAF" w:rsidRPr="00620665" w:rsidRDefault="00785CAF" w:rsidP="00785CAF">
      <w:pPr>
        <w:pStyle w:val="StandardWeb"/>
        <w:rPr>
          <w:rFonts w:ascii="Arial" w:hAnsi="Arial" w:cs="Arial"/>
          <w:sz w:val="22"/>
          <w:szCs w:val="22"/>
        </w:rPr>
      </w:pPr>
      <w:r w:rsidRPr="00620665">
        <w:rPr>
          <w:rFonts w:ascii="Arial" w:hAnsi="Arial" w:cs="Arial"/>
          <w:sz w:val="22"/>
          <w:szCs w:val="22"/>
        </w:rPr>
        <w:t>Das Finanzgericht Rheinland-Pfalz wies die Klage ab. Mit ihrer Revision hatten die Kläger Erfolg. Die Sache wurde zur weiteren Sachverhaltsaufklärung an das Finanzgericht zurückverwiesen.</w:t>
      </w:r>
    </w:p>
    <w:p w14:paraId="2780E9A1" w14:textId="7CE7F96F" w:rsidR="00785CAF" w:rsidRPr="00620665" w:rsidRDefault="00785CAF" w:rsidP="00F8695A">
      <w:pPr>
        <w:pStyle w:val="berschrift2"/>
        <w:rPr>
          <w:rFonts w:ascii="Arial" w:hAnsi="Arial" w:cs="Arial"/>
          <w:sz w:val="22"/>
          <w:szCs w:val="22"/>
        </w:rPr>
      </w:pPr>
      <w:r w:rsidRPr="00620665">
        <w:rPr>
          <w:rFonts w:ascii="Arial" w:hAnsi="Arial" w:cs="Arial"/>
          <w:sz w:val="22"/>
          <w:szCs w:val="22"/>
        </w:rPr>
        <w:t>Die Entscheidung</w:t>
      </w:r>
      <w:r w:rsidRPr="00620665">
        <w:rPr>
          <w:rStyle w:val="Fett"/>
          <w:rFonts w:ascii="Arial" w:hAnsi="Arial" w:cs="Arial"/>
          <w:b/>
          <w:bCs/>
          <w:sz w:val="22"/>
          <w:szCs w:val="22"/>
        </w:rPr>
        <w:t xml:space="preserve"> </w:t>
      </w:r>
      <w:r w:rsidR="00F8695A">
        <w:rPr>
          <w:rStyle w:val="Fett"/>
          <w:rFonts w:ascii="Arial" w:hAnsi="Arial" w:cs="Arial"/>
          <w:b/>
          <w:bCs/>
          <w:sz w:val="22"/>
          <w:szCs w:val="22"/>
        </w:rPr>
        <w:br/>
      </w:r>
      <w:r w:rsidRPr="00F8695A">
        <w:rPr>
          <w:rFonts w:ascii="Arial" w:hAnsi="Arial" w:cs="Arial"/>
          <w:b w:val="0"/>
          <w:sz w:val="22"/>
          <w:szCs w:val="22"/>
        </w:rPr>
        <w:t xml:space="preserve">Der BFH bestätigt das Finanzgericht darin, dass die WEG infolge ihrer zivilrechtlichen Rechtsfähigkeit (§ 10 Abs. 6 S. 1 WEG) ähnlich einer Personengesellschaft auch steuerrechtlich als Mitunternehmerschaft anzusehen sei, soweit sie innerhalb ihres Verbandszwecks tätig werde. Die Lieferung von Strom halte sich jedenfalls innerhalb dieses Verbandszwecks, wenn der Strom von einem eigenen BHKW erzeugt werde, das vornehmlich der Erzeugung von Wärme in der eigenen Wohnanlage diene. Damit erteilte der BFH der Gegenauffassung eine Absage, wonach eine WEG nicht selbst eine </w:t>
      </w:r>
      <w:r w:rsidRPr="00F8695A">
        <w:rPr>
          <w:rFonts w:ascii="Arial" w:hAnsi="Arial" w:cs="Arial"/>
          <w:b w:val="0"/>
          <w:sz w:val="22"/>
          <w:szCs w:val="22"/>
        </w:rPr>
        <w:lastRenderedPageBreak/>
        <w:t>Mitunternehmerschaft sein könne, sondern nur eine von den Wohnungseigentümern zusätzlich zu gründende GbR als Steuerrechtssubjekt in Betracht komme.</w:t>
      </w:r>
    </w:p>
    <w:p w14:paraId="178F9657" w14:textId="07F4EA24" w:rsidR="00785CAF" w:rsidRPr="00620665" w:rsidRDefault="00785CAF" w:rsidP="00785CAF">
      <w:pPr>
        <w:pStyle w:val="StandardWeb"/>
        <w:rPr>
          <w:rFonts w:ascii="Arial" w:hAnsi="Arial" w:cs="Arial"/>
          <w:sz w:val="22"/>
          <w:szCs w:val="22"/>
        </w:rPr>
      </w:pPr>
      <w:r w:rsidRPr="00620665">
        <w:rPr>
          <w:rFonts w:ascii="Arial" w:hAnsi="Arial" w:cs="Arial"/>
          <w:sz w:val="22"/>
          <w:szCs w:val="22"/>
        </w:rPr>
        <w:t xml:space="preserve">Rechtsfolge daraus ist, dass die gewerblichen Einkünfte aus der Stromlieferung in einem eigenständigen Verfahren gegenüber der WEG, nicht aber gegenüber einer daneben bestehenden GbR, gesondert festzustellen seien. </w:t>
      </w:r>
    </w:p>
    <w:p w14:paraId="43C332E3" w14:textId="3FC3F58D" w:rsidR="00785CAF" w:rsidRDefault="00620665" w:rsidP="00C723EF">
      <w:pPr>
        <w:pStyle w:val="berschrift2"/>
        <w:rPr>
          <w:rFonts w:ascii="Arial" w:hAnsi="Arial" w:cs="Arial"/>
          <w:sz w:val="22"/>
          <w:szCs w:val="22"/>
        </w:rPr>
      </w:pPr>
      <w:r>
        <w:rPr>
          <w:rFonts w:ascii="Arial" w:hAnsi="Arial" w:cs="Arial"/>
          <w:sz w:val="22"/>
          <w:szCs w:val="22"/>
        </w:rPr>
        <w:t>Fazit</w:t>
      </w:r>
      <w:r w:rsidR="00F8695A">
        <w:rPr>
          <w:rFonts w:ascii="Arial" w:hAnsi="Arial" w:cs="Arial"/>
          <w:sz w:val="22"/>
          <w:szCs w:val="22"/>
        </w:rPr>
        <w:br/>
      </w:r>
      <w:r w:rsidR="00785CAF" w:rsidRPr="00F8695A">
        <w:rPr>
          <w:rFonts w:ascii="Arial" w:hAnsi="Arial" w:cs="Arial"/>
          <w:b w:val="0"/>
          <w:sz w:val="22"/>
          <w:szCs w:val="22"/>
        </w:rPr>
        <w:t>Die zivilrechtlich kodifizierte Rechtsfähigkeit der Wohnungseigentümergemeinschaft setzt sich im Steuerrecht fort. Die Gemeinschaft kann als Steuerrechtssubjekt eigene Steuererklärungen abgeben. Hierbei kann sie vom Verwalter organschaftlich oder von anderen erklärungsberechtigten Personen (z. B. Steuerberatern) rechtsgeschäftlich vertreten werden.</w:t>
      </w:r>
      <w:r>
        <w:rPr>
          <w:rFonts w:ascii="Arial" w:hAnsi="Arial" w:cs="Arial"/>
          <w:sz w:val="22"/>
          <w:szCs w:val="22"/>
        </w:rPr>
        <w:t xml:space="preserve"> </w:t>
      </w:r>
      <w:r w:rsidR="00785CAF" w:rsidRPr="00C723EF">
        <w:rPr>
          <w:rFonts w:ascii="Arial" w:hAnsi="Arial" w:cs="Arial"/>
          <w:b w:val="0"/>
          <w:sz w:val="22"/>
          <w:szCs w:val="22"/>
        </w:rPr>
        <w:t>Ein BHKW steht im gemeinschaftlichen Eigentum aller Wohnungseigentümer, sofern es sich nicht um einen Scheinbestandteil handelt, der nur zu einem vorübergehenden Zweck in das Grundstück eingebracht wird. Für die ertragssteuerrechtliche Betrachtung sind die dinglichen Eigentumsverhältnisse am BHKW nicht maßgeblich.</w:t>
      </w:r>
    </w:p>
    <w:p w14:paraId="0A84AF13" w14:textId="08826AE5" w:rsidR="00F8695A" w:rsidRDefault="00F8695A" w:rsidP="00785CAF">
      <w:pPr>
        <w:pStyle w:val="StandardWeb"/>
        <w:rPr>
          <w:rFonts w:ascii="Arial" w:hAnsi="Arial" w:cs="Arial"/>
          <w:sz w:val="20"/>
          <w:szCs w:val="22"/>
        </w:rPr>
      </w:pPr>
      <w:r w:rsidRPr="00F8695A">
        <w:rPr>
          <w:rFonts w:ascii="Arial" w:hAnsi="Arial" w:cs="Arial"/>
          <w:sz w:val="20"/>
          <w:szCs w:val="22"/>
        </w:rPr>
        <w:t>(BFH, Urteil vom 20.09.2018, IV R 6/16)</w:t>
      </w:r>
    </w:p>
    <w:p w14:paraId="0E4B7A15" w14:textId="77777777" w:rsidR="00292CBC" w:rsidRPr="00F8695A" w:rsidRDefault="00292CBC" w:rsidP="00785CAF">
      <w:pPr>
        <w:pStyle w:val="StandardWeb"/>
        <w:rPr>
          <w:rFonts w:ascii="Arial" w:hAnsi="Arial" w:cs="Arial"/>
          <w:i/>
          <w:sz w:val="18"/>
          <w:szCs w:val="22"/>
        </w:rPr>
      </w:pPr>
    </w:p>
    <w:p w14:paraId="7465D038" w14:textId="77777777" w:rsidR="00785CAF" w:rsidRPr="00620665" w:rsidRDefault="00785CAF" w:rsidP="00785CAF">
      <w:pPr>
        <w:pStyle w:val="berschrift1"/>
        <w:rPr>
          <w:rFonts w:ascii="Arial" w:hAnsi="Arial" w:cs="Arial"/>
          <w:sz w:val="22"/>
          <w:szCs w:val="22"/>
          <w:u w:val="single"/>
        </w:rPr>
      </w:pPr>
      <w:r w:rsidRPr="00620665">
        <w:rPr>
          <w:rFonts w:ascii="Arial" w:hAnsi="Arial" w:cs="Arial"/>
          <w:sz w:val="22"/>
          <w:szCs w:val="22"/>
          <w:u w:val="single"/>
        </w:rPr>
        <w:t>Wer zahlt die Kosten für den Austausch von Namensschildern?</w:t>
      </w:r>
    </w:p>
    <w:p w14:paraId="2B1860EE" w14:textId="77777777" w:rsidR="005B5B79" w:rsidRPr="005B5B79" w:rsidRDefault="00620665" w:rsidP="005B5B79">
      <w:pPr>
        <w:pStyle w:val="StandardWeb"/>
        <w:rPr>
          <w:rFonts w:ascii="Arial" w:hAnsi="Arial" w:cs="Arial"/>
          <w:b/>
          <w:sz w:val="22"/>
          <w:szCs w:val="22"/>
        </w:rPr>
      </w:pPr>
      <w:r>
        <w:rPr>
          <w:rFonts w:ascii="Arial" w:hAnsi="Arial" w:cs="Arial"/>
          <w:sz w:val="22"/>
          <w:szCs w:val="22"/>
        </w:rPr>
        <w:t>In einer</w:t>
      </w:r>
      <w:r w:rsidR="00785CAF" w:rsidRPr="00620665">
        <w:rPr>
          <w:rFonts w:ascii="Arial" w:hAnsi="Arial" w:cs="Arial"/>
          <w:sz w:val="22"/>
          <w:szCs w:val="22"/>
        </w:rPr>
        <w:t xml:space="preserve"> größeren</w:t>
      </w:r>
      <w:r>
        <w:rPr>
          <w:rFonts w:ascii="Arial" w:hAnsi="Arial" w:cs="Arial"/>
          <w:sz w:val="22"/>
          <w:szCs w:val="22"/>
        </w:rPr>
        <w:t xml:space="preserve"> Wohnungseigentümergemeinschaft müssen </w:t>
      </w:r>
      <w:r w:rsidR="00785CAF" w:rsidRPr="00620665">
        <w:rPr>
          <w:rFonts w:ascii="Arial" w:hAnsi="Arial" w:cs="Arial"/>
          <w:sz w:val="22"/>
          <w:szCs w:val="22"/>
        </w:rPr>
        <w:t xml:space="preserve">zuhauf Namensschilder gewechselt werden. </w:t>
      </w:r>
      <w:r>
        <w:rPr>
          <w:rFonts w:ascii="Arial" w:hAnsi="Arial" w:cs="Arial"/>
          <w:sz w:val="22"/>
          <w:szCs w:val="22"/>
        </w:rPr>
        <w:t xml:space="preserve">Kann der Verwalter </w:t>
      </w:r>
      <w:r w:rsidR="00785CAF" w:rsidRPr="00620665">
        <w:rPr>
          <w:rFonts w:ascii="Arial" w:hAnsi="Arial" w:cs="Arial"/>
          <w:sz w:val="22"/>
          <w:szCs w:val="22"/>
        </w:rPr>
        <w:t xml:space="preserve">dem verursachenden Wohnungseigentümer </w:t>
      </w:r>
      <w:r>
        <w:rPr>
          <w:rFonts w:ascii="Arial" w:hAnsi="Arial" w:cs="Arial"/>
          <w:sz w:val="22"/>
          <w:szCs w:val="22"/>
        </w:rPr>
        <w:t>die Kosten in Rechnung stellen?</w:t>
      </w:r>
    </w:p>
    <w:p w14:paraId="3CA7F242" w14:textId="1F3AAA5C" w:rsidR="00785CAF" w:rsidRPr="00620665" w:rsidRDefault="00785CAF" w:rsidP="005B5B79">
      <w:pPr>
        <w:pStyle w:val="StandardWeb"/>
        <w:rPr>
          <w:rFonts w:ascii="Arial" w:hAnsi="Arial" w:cs="Arial"/>
          <w:sz w:val="22"/>
          <w:szCs w:val="22"/>
        </w:rPr>
      </w:pPr>
      <w:r w:rsidRPr="005B5B79">
        <w:rPr>
          <w:rFonts w:ascii="Arial" w:hAnsi="Arial" w:cs="Arial"/>
          <w:b/>
          <w:sz w:val="22"/>
          <w:szCs w:val="22"/>
        </w:rPr>
        <w:t>Typische Sachverhaltskonstellationen</w:t>
      </w:r>
      <w:r w:rsidR="005B5B79" w:rsidRPr="005B5B79">
        <w:rPr>
          <w:rFonts w:ascii="Arial" w:hAnsi="Arial" w:cs="Arial"/>
          <w:b/>
          <w:sz w:val="22"/>
          <w:szCs w:val="22"/>
        </w:rPr>
        <w:br/>
      </w:r>
      <w:r w:rsidRPr="005B5B79">
        <w:rPr>
          <w:rFonts w:ascii="Arial" w:hAnsi="Arial" w:cs="Arial"/>
          <w:sz w:val="22"/>
          <w:szCs w:val="22"/>
        </w:rPr>
        <w:t>Bei Umzügen und anderen Nutzerwechseln werden Namensschilder ausgetauscht, speziell an Brief- und Klingelanlagen. Das gilt jedenfalls dann, wenn ein dauerhafter Nutzerwechsel stattfindet und die namentliche Lokalisierung des neuen Nutzers gewollt ist (z.</w:t>
      </w:r>
      <w:r w:rsidR="005B5B79">
        <w:rPr>
          <w:rFonts w:ascii="Arial" w:hAnsi="Arial" w:cs="Arial"/>
          <w:sz w:val="22"/>
          <w:szCs w:val="22"/>
        </w:rPr>
        <w:t xml:space="preserve"> </w:t>
      </w:r>
      <w:r w:rsidRPr="005B5B79">
        <w:rPr>
          <w:rFonts w:ascii="Arial" w:hAnsi="Arial" w:cs="Arial"/>
          <w:sz w:val="22"/>
          <w:szCs w:val="22"/>
        </w:rPr>
        <w:t>B. nach Melderecht), bei Vermietung an ständig wechselnde Nutzer (Touristen, Feriengäste, Saisonarbeiter etc.) hingegen zumeist nicht. Der Austausch wird in der Regel vom Wohnungseigentumsverwalter durchgeführt oder organisiert, etwa durch Eigenherstellung, Beauftragung eines Schildermachers oder Anweisung des Hausmeisters.</w:t>
      </w:r>
    </w:p>
    <w:p w14:paraId="7D2C384B" w14:textId="11231D0D" w:rsidR="00785CAF" w:rsidRPr="00620665" w:rsidRDefault="00785CAF" w:rsidP="005B5B79">
      <w:pPr>
        <w:pStyle w:val="berschrift2"/>
        <w:rPr>
          <w:rFonts w:ascii="Arial" w:hAnsi="Arial" w:cs="Arial"/>
          <w:sz w:val="22"/>
          <w:szCs w:val="22"/>
        </w:rPr>
      </w:pPr>
      <w:r w:rsidRPr="00620665">
        <w:rPr>
          <w:rFonts w:ascii="Arial" w:hAnsi="Arial" w:cs="Arial"/>
          <w:sz w:val="22"/>
          <w:szCs w:val="22"/>
        </w:rPr>
        <w:t>Überlegungen zur Rechtslage</w:t>
      </w:r>
      <w:r w:rsidR="005B5B79">
        <w:rPr>
          <w:rFonts w:ascii="Arial" w:hAnsi="Arial" w:cs="Arial"/>
          <w:sz w:val="22"/>
          <w:szCs w:val="22"/>
        </w:rPr>
        <w:br/>
      </w:r>
      <w:r w:rsidRPr="005B5B79">
        <w:rPr>
          <w:rFonts w:ascii="Arial" w:hAnsi="Arial" w:cs="Arial"/>
          <w:b w:val="0"/>
          <w:sz w:val="22"/>
          <w:szCs w:val="22"/>
        </w:rPr>
        <w:t>In § 21 Abs. 7 WEG ist Wohnungseigentümern die gesetzliche Beschlusskompetenz eingeräumt, mit einfacher Stimmenmehrheit Kosten für eine besondere Nutzung des gemeinschaftlichen Eigentums (Variante 2 der Vorschrift) oder für einen besonderen Verwaltungsaufwand (Variante 3) zu regeln. Der Beschluss muss ordnungsmäßiger Verwaltung entsprechen.</w:t>
      </w:r>
    </w:p>
    <w:p w14:paraId="2478972C" w14:textId="2BF461C7" w:rsidR="00785CAF" w:rsidRPr="00620665" w:rsidRDefault="00785CAF" w:rsidP="00292CBC">
      <w:pPr>
        <w:pStyle w:val="StandardWeb"/>
        <w:rPr>
          <w:rFonts w:ascii="Arial" w:hAnsi="Arial" w:cs="Arial"/>
          <w:sz w:val="22"/>
          <w:szCs w:val="22"/>
        </w:rPr>
      </w:pPr>
      <w:r w:rsidRPr="00620665">
        <w:rPr>
          <w:rFonts w:ascii="Arial" w:hAnsi="Arial" w:cs="Arial"/>
          <w:sz w:val="22"/>
          <w:szCs w:val="22"/>
        </w:rPr>
        <w:t xml:space="preserve">Allgemein anerkannt ist, dass die Erhebung einer angemessenen Umzugspauschale von 50,00 </w:t>
      </w:r>
      <w:r w:rsidR="00292CBC">
        <w:rPr>
          <w:rFonts w:ascii="Arial" w:hAnsi="Arial" w:cs="Arial"/>
          <w:sz w:val="22"/>
          <w:szCs w:val="22"/>
        </w:rPr>
        <w:t>Euro</w:t>
      </w:r>
      <w:r w:rsidR="00292CBC" w:rsidRPr="00620665">
        <w:rPr>
          <w:rFonts w:ascii="Arial" w:hAnsi="Arial" w:cs="Arial"/>
          <w:sz w:val="22"/>
          <w:szCs w:val="22"/>
        </w:rPr>
        <w:t xml:space="preserve"> </w:t>
      </w:r>
      <w:r w:rsidRPr="00620665">
        <w:rPr>
          <w:rFonts w:ascii="Arial" w:hAnsi="Arial" w:cs="Arial"/>
          <w:sz w:val="22"/>
          <w:szCs w:val="22"/>
        </w:rPr>
        <w:t>je Umzug gerechtfertigt ist wegen der gesteigerten Inanspruchnahme des Treppenhauses und gemeinschaftlicher Wege. Voraussetzung ist, dass Umzüge aller Art erfasst werden, also nicht nur bei ständig (kurzfristig) wechselnden Nutzern, sondern auch beim Wechsel langfristiger Mieter und Selbstnutzer.</w:t>
      </w:r>
    </w:p>
    <w:p w14:paraId="414C4BA0" w14:textId="31021747" w:rsidR="00785CAF" w:rsidRPr="00620665" w:rsidRDefault="00785CAF" w:rsidP="00785CAF">
      <w:pPr>
        <w:pStyle w:val="StandardWeb"/>
        <w:rPr>
          <w:rFonts w:ascii="Arial" w:hAnsi="Arial" w:cs="Arial"/>
          <w:sz w:val="22"/>
          <w:szCs w:val="22"/>
        </w:rPr>
      </w:pPr>
      <w:r w:rsidRPr="00620665">
        <w:rPr>
          <w:rFonts w:ascii="Arial" w:hAnsi="Arial" w:cs="Arial"/>
          <w:sz w:val="22"/>
          <w:szCs w:val="22"/>
        </w:rPr>
        <w:t xml:space="preserve">Treppenhäuser und Transportwege stehen im gemeinschaftlichen Eigentum. Bei Namensschildern in Klingel- und Briefkastenanlagen wird dies regelmäßig nicht der Fall sein. Sie sind kein wesentlicher Bestandteil des Gebäudes, da sie in die Schilderhalterungen eingebracht und entfernt werden können, ohne selbst beschädigt zu werden oder die Anlage </w:t>
      </w:r>
      <w:r w:rsidRPr="00620665">
        <w:rPr>
          <w:rFonts w:ascii="Arial" w:hAnsi="Arial" w:cs="Arial"/>
          <w:sz w:val="22"/>
          <w:szCs w:val="22"/>
        </w:rPr>
        <w:lastRenderedPageBreak/>
        <w:t>zu beschädigen. Folglich sind Namensschilder weder Sonder- noch Gemeinschaftseigentum, sondern Zubehör einer gemeinschaftlich</w:t>
      </w:r>
      <w:r w:rsidR="0036789A">
        <w:rPr>
          <w:rFonts w:ascii="Arial" w:hAnsi="Arial" w:cs="Arial"/>
          <w:sz w:val="22"/>
          <w:szCs w:val="22"/>
        </w:rPr>
        <w:t xml:space="preserve">en Anlage bzw. Einrichtung. Der </w:t>
      </w:r>
      <w:r w:rsidRPr="00620665">
        <w:rPr>
          <w:rFonts w:ascii="Arial" w:hAnsi="Arial" w:cs="Arial"/>
          <w:sz w:val="22"/>
          <w:szCs w:val="22"/>
        </w:rPr>
        <w:t>Anwendungsbereich der Vorschrift ist gleichwohl eröffnet.</w:t>
      </w:r>
    </w:p>
    <w:p w14:paraId="26FE0E65" w14:textId="64AFAF01" w:rsidR="00785CAF" w:rsidRPr="00620665" w:rsidRDefault="00785CAF" w:rsidP="00785CAF">
      <w:pPr>
        <w:pStyle w:val="StandardWeb"/>
        <w:rPr>
          <w:rFonts w:ascii="Arial" w:hAnsi="Arial" w:cs="Arial"/>
          <w:sz w:val="22"/>
          <w:szCs w:val="22"/>
        </w:rPr>
      </w:pPr>
      <w:r w:rsidRPr="00620665">
        <w:rPr>
          <w:rFonts w:ascii="Arial" w:hAnsi="Arial" w:cs="Arial"/>
          <w:sz w:val="22"/>
          <w:szCs w:val="22"/>
        </w:rPr>
        <w:t>Anders als der Umzug dürfte der Austausch von Namensschildern keine gesteigerte Inanspruchnahme im Sinne der Variante 2 darstellen. Einschlägig erscheint die Variante 3, da regelmäßige Nutzerwechsel einen besonderen Verwaltungsaufwand verursachen. Zwar gehören Umzug und ein dadurch bedingter Austausch des Namensschildes zum Kernbereich des Bewohnens einer Wohnung bzw. des Nutzens einer Teileigentumseinheit. Dennoch stellt die überwiegende Meinung nicht hierauf ab, sondern allein darauf, dass Leistungen der Verwaltung in einer gesteigerten Wei</w:t>
      </w:r>
      <w:r w:rsidR="0036789A">
        <w:rPr>
          <w:rFonts w:ascii="Arial" w:hAnsi="Arial" w:cs="Arial"/>
          <w:sz w:val="22"/>
          <w:szCs w:val="22"/>
        </w:rPr>
        <w:t xml:space="preserve">se in Anspruch genommen werden. </w:t>
      </w:r>
      <w:r w:rsidRPr="00620665">
        <w:rPr>
          <w:rFonts w:ascii="Arial" w:hAnsi="Arial" w:cs="Arial"/>
          <w:sz w:val="22"/>
          <w:szCs w:val="22"/>
        </w:rPr>
        <w:t>Nach den Gesetzesmaterialien zur WEG-Reform 2007 soll allein dieser Gesichtspunkt den Regelungsbereich des § 21 Abs. 7 WEG eröffnen und der Eigentümermehrheit ein flexibles Regelungsinstrument für eine verursachungsgerechte Kostenzuweisung an die Hand geben (siehe die Bundestags-Drucksache 16/887, Seite 27 und unter Hinweis hierauf BGH 1.10.2010 – V ZR 220/09 zur Umzugskostenpauschale).</w:t>
      </w:r>
    </w:p>
    <w:p w14:paraId="045A760F" w14:textId="6D890EBF" w:rsidR="00785CAF" w:rsidRPr="00620665" w:rsidRDefault="00785CAF" w:rsidP="0036789A">
      <w:pPr>
        <w:pStyle w:val="berschrift2"/>
        <w:rPr>
          <w:rFonts w:ascii="Arial" w:hAnsi="Arial" w:cs="Arial"/>
          <w:sz w:val="22"/>
          <w:szCs w:val="22"/>
        </w:rPr>
      </w:pPr>
      <w:r w:rsidRPr="00620665">
        <w:rPr>
          <w:rFonts w:ascii="Arial" w:hAnsi="Arial" w:cs="Arial"/>
          <w:sz w:val="22"/>
          <w:szCs w:val="22"/>
        </w:rPr>
        <w:t xml:space="preserve">Fazit </w:t>
      </w:r>
      <w:r w:rsidR="0036789A">
        <w:rPr>
          <w:rFonts w:ascii="Arial" w:hAnsi="Arial" w:cs="Arial"/>
          <w:sz w:val="22"/>
          <w:szCs w:val="22"/>
        </w:rPr>
        <w:br/>
      </w:r>
      <w:r w:rsidRPr="0036789A">
        <w:rPr>
          <w:rFonts w:ascii="Arial" w:hAnsi="Arial" w:cs="Arial"/>
          <w:b w:val="0"/>
          <w:sz w:val="22"/>
          <w:szCs w:val="22"/>
        </w:rPr>
        <w:t>Ohne einen Beschluss nach § 21 Abs. 7 WEG sind Kosten des Austausches von Namensschildern für Klingel- und Briefkastenanlagen auf alle Eigentümer zu verteilen. Anderes gilt, wenn in der Gemeinschaftsordnung Sonderregelungen vereinbart sind, beispielsweise speziell für Umzüge oder allgemein in Gestalt einer Kostentrennung nach Untergemeinschaften.</w:t>
      </w:r>
      <w:r w:rsidRPr="00620665">
        <w:rPr>
          <w:rFonts w:ascii="Arial" w:hAnsi="Arial" w:cs="Arial"/>
          <w:sz w:val="22"/>
          <w:szCs w:val="22"/>
        </w:rPr>
        <w:t xml:space="preserve"> </w:t>
      </w:r>
    </w:p>
    <w:p w14:paraId="1D6FD9D8" w14:textId="77777777" w:rsidR="00785CAF" w:rsidRPr="00620665" w:rsidRDefault="00785CAF" w:rsidP="00785CAF">
      <w:pPr>
        <w:pStyle w:val="StandardWeb"/>
        <w:rPr>
          <w:rFonts w:ascii="Arial" w:hAnsi="Arial" w:cs="Arial"/>
          <w:sz w:val="22"/>
          <w:szCs w:val="22"/>
        </w:rPr>
      </w:pPr>
      <w:r w:rsidRPr="00620665">
        <w:rPr>
          <w:rFonts w:ascii="Arial" w:hAnsi="Arial" w:cs="Arial"/>
          <w:sz w:val="22"/>
          <w:szCs w:val="22"/>
        </w:rPr>
        <w:t>Die Einführung eines Verursachungsprinzips über § 21 Abs. 7 Variante 3 WEG kommt in Betracht. Sachgerecht dürfte es sein, den ausziehenden Sondereigentümer mit den Kosten zu belasten. Künftige Sondereigentümer sind gemäß § 10 Abs. 4 WEG an den Beschluss gebunden. Eine rückwirkende Beschlussfassung widerspricht grundsätzlich ordnungsmäßiger Verwaltung. Der Beschluss muss also für die Zukunft gelten.</w:t>
      </w:r>
    </w:p>
    <w:p w14:paraId="6704F661" w14:textId="77777777" w:rsidR="00785CAF" w:rsidRPr="00620665" w:rsidRDefault="00785CAF" w:rsidP="00785CAF">
      <w:pPr>
        <w:pStyle w:val="StandardWeb"/>
        <w:rPr>
          <w:rFonts w:ascii="Arial" w:hAnsi="Arial" w:cs="Arial"/>
          <w:sz w:val="22"/>
          <w:szCs w:val="22"/>
        </w:rPr>
      </w:pPr>
      <w:r w:rsidRPr="00620665">
        <w:rPr>
          <w:rFonts w:ascii="Arial" w:hAnsi="Arial" w:cs="Arial"/>
          <w:sz w:val="22"/>
          <w:szCs w:val="22"/>
        </w:rPr>
        <w:t>Der Beschlussinhalt muss den Gleichbehandlungsgrundsatz berücksichtigen. Daraus folgt, dass jeder Austausch des Namensschildes die Kostentragungspflicht auslösen muss, also nicht nur bei Vermietung, sondern auch bei selbstnutzenden Eigentümern. Ferner sollte die Namensänderung infolge Heirat, Scheidung etc. berücksichtigt werden.</w:t>
      </w:r>
    </w:p>
    <w:p w14:paraId="0BF0ADBA" w14:textId="77777777" w:rsidR="00AB04DF" w:rsidRDefault="00AB04DF" w:rsidP="00785CAF">
      <w:pPr>
        <w:pStyle w:val="berschrift1"/>
        <w:rPr>
          <w:rFonts w:ascii="Arial" w:hAnsi="Arial" w:cs="Arial"/>
          <w:sz w:val="22"/>
          <w:szCs w:val="22"/>
          <w:u w:val="single"/>
        </w:rPr>
      </w:pPr>
    </w:p>
    <w:p w14:paraId="42187FE1" w14:textId="77777777" w:rsidR="00785CAF" w:rsidRPr="00620665" w:rsidRDefault="00785CAF" w:rsidP="00785CAF">
      <w:pPr>
        <w:pStyle w:val="berschrift1"/>
        <w:rPr>
          <w:rFonts w:ascii="Arial" w:hAnsi="Arial" w:cs="Arial"/>
          <w:sz w:val="22"/>
          <w:szCs w:val="22"/>
          <w:u w:val="single"/>
        </w:rPr>
      </w:pPr>
      <w:r w:rsidRPr="00620665">
        <w:rPr>
          <w:rFonts w:ascii="Arial" w:hAnsi="Arial" w:cs="Arial"/>
          <w:sz w:val="22"/>
          <w:szCs w:val="22"/>
          <w:u w:val="single"/>
        </w:rPr>
        <w:t>BGH-Urteil zu Rauchwarnmeldern: Einheitlicher Einbau und Wartung durch die Gemeinschaft der Wohnungseigentümer zulässig</w:t>
      </w:r>
    </w:p>
    <w:p w14:paraId="26DED02B" w14:textId="77777777" w:rsidR="00AB04DF" w:rsidRDefault="00785CAF" w:rsidP="00AB04DF">
      <w:pPr>
        <w:pStyle w:val="StandardWeb"/>
        <w:rPr>
          <w:rFonts w:ascii="Arial" w:hAnsi="Arial" w:cs="Arial"/>
          <w:sz w:val="22"/>
          <w:szCs w:val="22"/>
        </w:rPr>
      </w:pPr>
      <w:r w:rsidRPr="00620665">
        <w:rPr>
          <w:rFonts w:ascii="Arial" w:hAnsi="Arial" w:cs="Arial"/>
          <w:sz w:val="22"/>
          <w:szCs w:val="22"/>
        </w:rPr>
        <w:t>Wohnungseigentümer können den zwingenden Einbau und die Wartung von Rauchwarnmeldern für die Gemeinschaft auch dann wirksam beschließen, wenn dadurch solche Wohnungen einbezogen werden, in denen Eigentümer bereits Rauchwarnmelder angebracht haben. Es besteht keine Pflich</w:t>
      </w:r>
      <w:r w:rsidR="00AB04DF">
        <w:rPr>
          <w:rFonts w:ascii="Arial" w:hAnsi="Arial" w:cs="Arial"/>
          <w:sz w:val="22"/>
          <w:szCs w:val="22"/>
        </w:rPr>
        <w:t>t, diese Wohnungen auszunehmen.</w:t>
      </w:r>
    </w:p>
    <w:p w14:paraId="1DAD5CA2" w14:textId="4CE4C701" w:rsidR="00785CAF" w:rsidRPr="00AB04DF" w:rsidRDefault="00785CAF" w:rsidP="00AB04DF">
      <w:pPr>
        <w:pStyle w:val="StandardWeb"/>
        <w:rPr>
          <w:rFonts w:ascii="Arial" w:hAnsi="Arial" w:cs="Arial"/>
          <w:sz w:val="22"/>
          <w:szCs w:val="22"/>
        </w:rPr>
      </w:pPr>
      <w:r w:rsidRPr="00AB04DF">
        <w:rPr>
          <w:rFonts w:ascii="Arial" w:hAnsi="Arial" w:cs="Arial"/>
          <w:b/>
          <w:color w:val="000000" w:themeColor="text1"/>
          <w:sz w:val="22"/>
        </w:rPr>
        <w:t>Der Fall</w:t>
      </w:r>
      <w:r w:rsidR="00AB04DF">
        <w:rPr>
          <w:rFonts w:ascii="Arial" w:hAnsi="Arial" w:cs="Arial"/>
          <w:color w:val="000000" w:themeColor="text1"/>
        </w:rPr>
        <w:br/>
      </w:r>
      <w:r w:rsidRPr="00620665">
        <w:rPr>
          <w:rFonts w:ascii="Arial" w:hAnsi="Arial" w:cs="Arial"/>
          <w:sz w:val="22"/>
          <w:szCs w:val="22"/>
        </w:rPr>
        <w:t xml:space="preserve">Die Mitglieder einer Wohnungseigentümergemeinschaft in Nordrhein-Westfalen beschlossen in einer Eigentümerversammlung, eine Fachfirma mit der Installation sowie der Wartung und Kontrolle von Rauchwarnmeldern für sämtliche Wohnungen zu beauftragen. Die Bauordnung des Bundeslandes (BauO NRW) sieht in § 49 Abs. 7 eine Pflicht zur Nachrüstung vorhandener Wohnungen mit Rauchwarnmeldern vor. Die Anschaffungskosten sollten aus der Instandhaltungsrücklage finanziert und die laufenden Kosten für die Wartung und Kontrolle über die Jahresabrechnung entsprechend der Miteigentumsanteile umgelegt </w:t>
      </w:r>
      <w:r w:rsidRPr="00620665">
        <w:rPr>
          <w:rFonts w:ascii="Arial" w:hAnsi="Arial" w:cs="Arial"/>
          <w:sz w:val="22"/>
          <w:szCs w:val="22"/>
        </w:rPr>
        <w:lastRenderedPageBreak/>
        <w:t>werden. Mehrere Eigentümer erhoben Anfechtungsklage gegen den Beschluss, die sie ihre Wohnungen bereits mit eigenen Rauchwarnmeldern ausgestattet haben.</w:t>
      </w:r>
    </w:p>
    <w:p w14:paraId="7A78A241" w14:textId="77777777" w:rsidR="005B6B65" w:rsidRDefault="00785CAF" w:rsidP="005B6B65">
      <w:pPr>
        <w:pStyle w:val="berschrift3"/>
        <w:spacing w:before="0" w:line="240" w:lineRule="auto"/>
        <w:rPr>
          <w:rFonts w:ascii="Arial" w:hAnsi="Arial" w:cs="Arial"/>
          <w:color w:val="000000" w:themeColor="text1"/>
        </w:rPr>
      </w:pPr>
      <w:r w:rsidRPr="00620665">
        <w:rPr>
          <w:rFonts w:ascii="Arial" w:hAnsi="Arial" w:cs="Arial"/>
          <w:color w:val="000000" w:themeColor="text1"/>
        </w:rPr>
        <w:t>Die Entscheidung</w:t>
      </w:r>
    </w:p>
    <w:p w14:paraId="6409468A" w14:textId="00F59DBD" w:rsidR="00785CAF" w:rsidRPr="005B6B65" w:rsidRDefault="00785CAF" w:rsidP="005B6B65">
      <w:pPr>
        <w:pStyle w:val="berschrift3"/>
        <w:spacing w:before="0" w:line="240" w:lineRule="auto"/>
        <w:rPr>
          <w:rFonts w:ascii="Arial" w:hAnsi="Arial" w:cs="Arial"/>
          <w:b w:val="0"/>
          <w:color w:val="000000" w:themeColor="text1"/>
        </w:rPr>
      </w:pPr>
      <w:r w:rsidRPr="005B6B65">
        <w:rPr>
          <w:rFonts w:ascii="Arial" w:hAnsi="Arial" w:cs="Arial"/>
          <w:b w:val="0"/>
          <w:color w:val="000000" w:themeColor="text1"/>
        </w:rPr>
        <w:t>Der BGH bestätigte die in den Vorinstanzen ergangenen Urteile und wies die Revision der Kläger zurück. Die Wohnungseigentümer können den Einbau von Rauchwarnmeldern in allen Wohnungen beschließen. Die Beschlusskompetenz umfasst auch die Entscheidung über eine regelmäßige Kontrolle und Wartung der Rauchwarnmelder. Nach § 49 Abs. 7 Satz 4 BauO NRW obliegt es zwar dem unmittelbaren Besitzer und nicht dem Eigentümer, die Betriebsbereitschaft sicherstellen. Das hindert die Wohnungseigentümer aber nicht, eine einheitliche Wartung und Kontrolle der neu eingebauten Rauchwarnmelder durch eine Fachfirma zu beschließen.</w:t>
      </w:r>
    </w:p>
    <w:p w14:paraId="52E3F599" w14:textId="77777777" w:rsidR="00785CAF" w:rsidRPr="00620665" w:rsidRDefault="00785CAF" w:rsidP="00785CAF">
      <w:pPr>
        <w:pStyle w:val="StandardWeb"/>
        <w:rPr>
          <w:rFonts w:ascii="Arial" w:hAnsi="Arial" w:cs="Arial"/>
          <w:sz w:val="20"/>
          <w:szCs w:val="22"/>
        </w:rPr>
      </w:pPr>
      <w:r w:rsidRPr="005B6B65">
        <w:rPr>
          <w:rFonts w:ascii="Arial" w:hAnsi="Arial" w:cs="Arial"/>
          <w:color w:val="000000" w:themeColor="text1"/>
          <w:sz w:val="22"/>
          <w:szCs w:val="22"/>
        </w:rPr>
        <w:t xml:space="preserve">Zudem entspricht der Beschluss </w:t>
      </w:r>
      <w:r w:rsidRPr="00620665">
        <w:rPr>
          <w:rFonts w:ascii="Arial" w:hAnsi="Arial" w:cs="Arial"/>
          <w:sz w:val="22"/>
          <w:szCs w:val="22"/>
        </w:rPr>
        <w:t>ordnungsmäßiger Verwaltung. Den Einbau und die Wartung von Rauchwarnmeldern für das gesamte Gebäude „in eine Hand“ zu legen, gewährleistet ein hohes Maß an Sicherheit. Durch die einheitliche Anschaffung und die einheitliche Regelung der Wartung und Kontrolle kann die Wohnungseigentümergemeinschaft sicherstellen, dass die Rauchwarnmelder den einschlägigen DIN-Normen entsprechen und durch qualifiziertes Fachpersonal installiert und gewartet werden. Aus Sicht des BGH werden durch die Regelung „aus einer Hand“ außerdem versicherungsrechtliche Risiken minimiert. Somit entspricht es regelmäßig billigem Ermessen, wenn die Wohnungseigentümer diesen Interessen den Vorzug geben gegenüber den Interessen solcher Eigentümer, die in ihren Wohnungen schon eigene Rauchwarnmelder eingebaut haben und deshalb von einer einheitlichen Regelung ausgenommen werden möchten. Insbesondere in größeren Eigentümergemeinschaften führen individuelle Lösungen nicht nur zu Unübersichtlichkeit, sondern auch zu erheblichem Mehraufwand für den Verwalter bei der Prüfung, ob im jeweiligen Einzelfall die Einbau- und Wartungspflicht erfüllt und der Nachweis darüber geführt ist. Hinzu kommt, dass unklar ist, wie ein solcher Nachweis aussehen soll. Lücken in der Gebäudesicherheit können die Folge sein. Aber auch in kleineren Gemeinschaften ist das den Wohnungseigentümern eingeräumte Ermessen nicht überschritten, wenn die Gemeinschaft den praktikabelsten und sichersten Weg zur Erfüllung der Pflicht zum Einbau und zur Wartung von Rauchwarnmeldern wählt. Die finanzielle Mehrbelastung von Wohnungseigentümern, der ihre Wohnung schon mit Rauchwarnmeldern ausgestattet haben, ist demgegenüber gering.</w:t>
      </w:r>
    </w:p>
    <w:p w14:paraId="0E51C3C7" w14:textId="77777777" w:rsidR="00785CAF" w:rsidRPr="00620665" w:rsidRDefault="00785CAF" w:rsidP="00785CAF">
      <w:pPr>
        <w:pStyle w:val="StandardWeb"/>
        <w:rPr>
          <w:rFonts w:ascii="Arial" w:hAnsi="Arial" w:cs="Arial"/>
          <w:sz w:val="20"/>
          <w:szCs w:val="22"/>
        </w:rPr>
      </w:pPr>
      <w:r w:rsidRPr="00620665">
        <w:rPr>
          <w:rStyle w:val="Hervorhebung"/>
          <w:rFonts w:ascii="Arial" w:hAnsi="Arial" w:cs="Arial"/>
          <w:sz w:val="20"/>
          <w:szCs w:val="22"/>
        </w:rPr>
        <w:t>BGH, Urteil v. 7.12.2018, V ZR 273/17</w:t>
      </w:r>
    </w:p>
    <w:p w14:paraId="5E91FB81" w14:textId="77777777" w:rsidR="005B6B65" w:rsidRDefault="005B6B65" w:rsidP="00785CAF">
      <w:pPr>
        <w:pStyle w:val="berschrift1"/>
        <w:rPr>
          <w:rFonts w:ascii="Arial" w:hAnsi="Arial" w:cs="Arial"/>
          <w:sz w:val="22"/>
          <w:szCs w:val="22"/>
          <w:u w:val="single"/>
        </w:rPr>
      </w:pPr>
    </w:p>
    <w:p w14:paraId="2CFDEEAF" w14:textId="77777777" w:rsidR="00785CAF" w:rsidRPr="00620665" w:rsidRDefault="00785CAF" w:rsidP="00785CAF">
      <w:pPr>
        <w:pStyle w:val="berschrift1"/>
        <w:rPr>
          <w:rFonts w:ascii="Arial" w:hAnsi="Arial" w:cs="Arial"/>
          <w:sz w:val="22"/>
          <w:szCs w:val="22"/>
          <w:u w:val="single"/>
        </w:rPr>
      </w:pPr>
      <w:r w:rsidRPr="00620665">
        <w:rPr>
          <w:rFonts w:ascii="Arial" w:hAnsi="Arial" w:cs="Arial"/>
          <w:sz w:val="22"/>
          <w:szCs w:val="22"/>
          <w:u w:val="single"/>
        </w:rPr>
        <w:t>BGH: Abstraktes Schimmelrisiko allein rechtfertigt Mietminderung nicht</w:t>
      </w:r>
    </w:p>
    <w:p w14:paraId="24BA8691" w14:textId="7D3F04E4" w:rsidR="00785CAF" w:rsidRPr="00620665" w:rsidRDefault="00785CAF" w:rsidP="00785CAF">
      <w:pPr>
        <w:pStyle w:val="StandardWeb"/>
        <w:rPr>
          <w:rFonts w:ascii="Arial" w:hAnsi="Arial" w:cs="Arial"/>
          <w:sz w:val="22"/>
          <w:szCs w:val="22"/>
        </w:rPr>
      </w:pPr>
      <w:r w:rsidRPr="00620665">
        <w:rPr>
          <w:rFonts w:ascii="Arial" w:hAnsi="Arial" w:cs="Arial"/>
          <w:sz w:val="22"/>
          <w:szCs w:val="22"/>
        </w:rPr>
        <w:t>Schimmel in der Wohnung sorgt oftmals für Streit zwischen Mietern und Vermietern. Die bloße Gefahr von Schimmelpilzbildung in älteren Wohnungen berechtigt die Mieter allerdings nicht zur Mietminderung. Dies entschied der Bundesgerichts (BG</w:t>
      </w:r>
      <w:r w:rsidR="00620665">
        <w:rPr>
          <w:rFonts w:ascii="Arial" w:hAnsi="Arial" w:cs="Arial"/>
          <w:sz w:val="22"/>
          <w:szCs w:val="22"/>
        </w:rPr>
        <w:t>H) Anfang Dezember.</w:t>
      </w:r>
    </w:p>
    <w:p w14:paraId="1D5FFB42" w14:textId="51DEA039" w:rsidR="00785CAF" w:rsidRPr="00620665" w:rsidRDefault="00785CAF" w:rsidP="00620665">
      <w:pPr>
        <w:pStyle w:val="berschrift2"/>
        <w:rPr>
          <w:rFonts w:ascii="Arial" w:hAnsi="Arial" w:cs="Arial"/>
          <w:b w:val="0"/>
          <w:sz w:val="22"/>
          <w:szCs w:val="22"/>
        </w:rPr>
      </w:pPr>
      <w:r w:rsidRPr="00620665">
        <w:rPr>
          <w:rStyle w:val="Fett"/>
          <w:rFonts w:ascii="Arial" w:hAnsi="Arial" w:cs="Arial"/>
          <w:b/>
          <w:bCs/>
          <w:sz w:val="22"/>
          <w:szCs w:val="22"/>
        </w:rPr>
        <w:t>Der Fall</w:t>
      </w:r>
      <w:r w:rsidR="00620665">
        <w:rPr>
          <w:rStyle w:val="Fett"/>
          <w:rFonts w:ascii="Arial" w:hAnsi="Arial" w:cs="Arial"/>
          <w:b/>
          <w:bCs/>
          <w:sz w:val="22"/>
          <w:szCs w:val="22"/>
        </w:rPr>
        <w:br/>
      </w:r>
      <w:r w:rsidRPr="00620665">
        <w:rPr>
          <w:rFonts w:ascii="Arial" w:hAnsi="Arial" w:cs="Arial"/>
          <w:b w:val="0"/>
          <w:sz w:val="22"/>
          <w:szCs w:val="22"/>
        </w:rPr>
        <w:t>Die Mieter aus Glinde in Schleswig-Holstein wollten Mietminderungen durchsetzen, da sie die „Gefahr von Schimmelpilzbildung” in den 1968 und 1971 errichteten Wohnungen befürchteten. Sie bemängelten Wärmebrücken, die das Schimmelwachstum begünstigen würden. Das LG Lübeck gab den Klägern Recht. Die Richter urteilten, dass die Mieter einen Anspruch auf einen „Mindeststandard zeitgemäßen Wohnens” hätten, der auch heutigen Maßstäben entspreche. Dabei sei es unerheblich, ob dieser bereits aufgetreten sei oder nicht.</w:t>
      </w:r>
    </w:p>
    <w:p w14:paraId="00482C38" w14:textId="260359FE" w:rsidR="00785CAF" w:rsidRPr="00620665" w:rsidRDefault="00785CAF" w:rsidP="00620665">
      <w:pPr>
        <w:pStyle w:val="berschrift2"/>
        <w:rPr>
          <w:rFonts w:ascii="Arial" w:hAnsi="Arial" w:cs="Arial"/>
          <w:sz w:val="22"/>
          <w:szCs w:val="22"/>
        </w:rPr>
      </w:pPr>
      <w:r w:rsidRPr="00620665">
        <w:rPr>
          <w:rFonts w:ascii="Arial" w:hAnsi="Arial" w:cs="Arial"/>
          <w:sz w:val="22"/>
          <w:szCs w:val="22"/>
        </w:rPr>
        <w:lastRenderedPageBreak/>
        <w:t>Die Entscheidung</w:t>
      </w:r>
      <w:r w:rsidR="00620665">
        <w:rPr>
          <w:rFonts w:ascii="Arial" w:hAnsi="Arial" w:cs="Arial"/>
          <w:sz w:val="22"/>
          <w:szCs w:val="22"/>
        </w:rPr>
        <w:br/>
      </w:r>
      <w:r w:rsidRPr="00620665">
        <w:rPr>
          <w:rFonts w:ascii="Arial" w:hAnsi="Arial" w:cs="Arial"/>
          <w:b w:val="0"/>
          <w:sz w:val="22"/>
          <w:szCs w:val="22"/>
        </w:rPr>
        <w:t>Der BGH hob die Urteile der Vorinstanzen auf. Die Karlsruher Richter argumentieren, dass Wärmebrücken kein Sachmangel seien, wenn der bauliche Zustand zum Zeitpunkt der Errichtung der Gebäude mit den geltenden Bauvorschriften übereinstimme und den technischen Normen entspräche. In den Jahren 1968 und 1971 seien Wärmebrücken „allgemein üblicher Bauzustand” gewesen. Eine Pflicht zur Wärmedämmung gab es damals nicht. Daher dürften die Mieter auch keine den modernen Ansprüche genügende Wohnung erwarten. Den Bewohnern sei regelmäßiges Lüften bzw. zweimaliges Stoßlüften von rund 15 Minuten am Tag durchaus zumutbar, um Schimmel vorzubeugen – so die Richter weiter.</w:t>
      </w:r>
    </w:p>
    <w:p w14:paraId="68AE0DBA" w14:textId="437F8EC2" w:rsidR="00785CAF" w:rsidRPr="00620665" w:rsidRDefault="00785CAF" w:rsidP="00620665">
      <w:pPr>
        <w:pStyle w:val="berschrift2"/>
        <w:rPr>
          <w:rFonts w:ascii="Arial" w:hAnsi="Arial" w:cs="Arial"/>
          <w:sz w:val="22"/>
          <w:szCs w:val="22"/>
        </w:rPr>
      </w:pPr>
      <w:r w:rsidRPr="00620665">
        <w:rPr>
          <w:rFonts w:ascii="Arial" w:hAnsi="Arial" w:cs="Arial"/>
          <w:sz w:val="22"/>
          <w:szCs w:val="22"/>
        </w:rPr>
        <w:t>Fazit</w:t>
      </w:r>
      <w:r w:rsidR="00620665">
        <w:rPr>
          <w:rFonts w:ascii="Arial" w:hAnsi="Arial" w:cs="Arial"/>
          <w:sz w:val="22"/>
          <w:szCs w:val="22"/>
        </w:rPr>
        <w:br/>
      </w:r>
      <w:r w:rsidRPr="00620665">
        <w:rPr>
          <w:rFonts w:ascii="Arial" w:hAnsi="Arial" w:cs="Arial"/>
          <w:b w:val="0"/>
          <w:sz w:val="22"/>
          <w:szCs w:val="22"/>
        </w:rPr>
        <w:t>Wohnungseigentümer müssen ihre Immobilien nicht auf den aktuellen technischen und baulichen Stand bringen. Sie dürfen auf den Stand des zum Zeitpunkt der Erbauung üblichen Baustandards vertrauen. Mietminderungen nur aufgrund einer abstrakten Gefahr der Schimmelpilzbildung sind nicht zulässig.</w:t>
      </w:r>
    </w:p>
    <w:p w14:paraId="78518C7B" w14:textId="302267F2" w:rsidR="00785CAF" w:rsidRPr="00620665" w:rsidRDefault="00785CAF" w:rsidP="00785CAF">
      <w:pPr>
        <w:pStyle w:val="StandardWeb"/>
        <w:rPr>
          <w:rFonts w:ascii="Arial" w:hAnsi="Arial" w:cs="Arial"/>
          <w:sz w:val="20"/>
          <w:szCs w:val="22"/>
        </w:rPr>
      </w:pPr>
      <w:r w:rsidRPr="00620665">
        <w:rPr>
          <w:rStyle w:val="Hervorhebung"/>
          <w:rFonts w:ascii="Arial" w:hAnsi="Arial" w:cs="Arial"/>
          <w:sz w:val="20"/>
          <w:szCs w:val="22"/>
        </w:rPr>
        <w:t>BGH, Urteile vom 05.12.2018, Az. V</w:t>
      </w:r>
      <w:r w:rsidR="00620665" w:rsidRPr="00620665">
        <w:rPr>
          <w:rStyle w:val="Hervorhebung"/>
          <w:rFonts w:ascii="Arial" w:hAnsi="Arial" w:cs="Arial"/>
          <w:sz w:val="20"/>
          <w:szCs w:val="22"/>
        </w:rPr>
        <w:t>III ZR 271/17 und VIII ZR 67/18</w:t>
      </w:r>
    </w:p>
    <w:p w14:paraId="36F66923" w14:textId="77777777" w:rsidR="00785CAF" w:rsidRDefault="00785CAF" w:rsidP="00785CAF">
      <w:pPr>
        <w:pStyle w:val="berschrift1"/>
        <w:rPr>
          <w:rFonts w:ascii="Arial" w:hAnsi="Arial" w:cs="Arial"/>
          <w:sz w:val="22"/>
          <w:szCs w:val="22"/>
        </w:rPr>
      </w:pPr>
    </w:p>
    <w:p w14:paraId="08734A5A" w14:textId="77777777" w:rsidR="00785CAF" w:rsidRPr="00620665" w:rsidRDefault="00785CAF" w:rsidP="00785CAF">
      <w:pPr>
        <w:pStyle w:val="berschrift1"/>
        <w:rPr>
          <w:rFonts w:ascii="Arial" w:hAnsi="Arial" w:cs="Arial"/>
          <w:sz w:val="22"/>
          <w:szCs w:val="22"/>
          <w:u w:val="single"/>
        </w:rPr>
      </w:pPr>
      <w:r w:rsidRPr="00620665">
        <w:rPr>
          <w:rFonts w:ascii="Arial" w:hAnsi="Arial" w:cs="Arial"/>
          <w:sz w:val="22"/>
          <w:szCs w:val="22"/>
          <w:u w:val="single"/>
        </w:rPr>
        <w:t>BGH: Unbefristete Sozialbindung für Wohnungen ist unwirksam</w:t>
      </w:r>
    </w:p>
    <w:p w14:paraId="49F81684" w14:textId="77777777" w:rsidR="00785CAF" w:rsidRPr="00620665" w:rsidRDefault="00785CAF" w:rsidP="00785CAF">
      <w:pPr>
        <w:pStyle w:val="StandardWeb"/>
        <w:rPr>
          <w:rFonts w:ascii="Arial" w:hAnsi="Arial" w:cs="Arial"/>
          <w:sz w:val="22"/>
          <w:szCs w:val="22"/>
        </w:rPr>
      </w:pPr>
      <w:r w:rsidRPr="00620665">
        <w:rPr>
          <w:rFonts w:ascii="Arial" w:hAnsi="Arial" w:cs="Arial"/>
          <w:sz w:val="22"/>
          <w:szCs w:val="22"/>
        </w:rPr>
        <w:t>Die Sozialbindung bei Wohnungen gilt nicht für immer – so urteilte Anfang Februar der Bundesgerichtshof (BGH). Eine entsprechende Vereinbarung zwischen einer Wohnungsbaugenossenschaft und der Stadt Hannover sei unwirksam, weil eine dauerhafte Sozialbindung gesetzlich nicht vorgesehen ist.</w:t>
      </w:r>
    </w:p>
    <w:p w14:paraId="75CD4B14" w14:textId="7A332121" w:rsidR="00785CAF" w:rsidRPr="00023FBC" w:rsidRDefault="00785CAF" w:rsidP="00023FBC">
      <w:pPr>
        <w:pStyle w:val="berschrift2"/>
        <w:rPr>
          <w:rFonts w:ascii="Arial" w:hAnsi="Arial" w:cs="Arial"/>
          <w:b w:val="0"/>
          <w:sz w:val="22"/>
          <w:szCs w:val="22"/>
        </w:rPr>
      </w:pPr>
      <w:r w:rsidRPr="00620665">
        <w:rPr>
          <w:rFonts w:ascii="Arial" w:hAnsi="Arial" w:cs="Arial"/>
          <w:sz w:val="22"/>
          <w:szCs w:val="22"/>
        </w:rPr>
        <w:t>Der Fall</w:t>
      </w:r>
      <w:r w:rsidR="00023FBC">
        <w:rPr>
          <w:rFonts w:ascii="Arial" w:hAnsi="Arial" w:cs="Arial"/>
          <w:sz w:val="22"/>
          <w:szCs w:val="22"/>
        </w:rPr>
        <w:br/>
      </w:r>
      <w:r w:rsidRPr="00023FBC">
        <w:rPr>
          <w:rFonts w:ascii="Arial" w:hAnsi="Arial" w:cs="Arial"/>
          <w:b w:val="0"/>
          <w:sz w:val="22"/>
          <w:szCs w:val="22"/>
        </w:rPr>
        <w:t>Die Wohnungsbaugenossenschaft Gartenheim aus Hannover erwarb 1995 kostengünstig Grundstücke von der Stadt für den Wohnungsbau. Mit dem Kauf war allerdings verbunden, dass die Genossenschaft dort unbefristet Mietwohnungen ausschließlich für Menschen mit Wohnberechtigungsschein zur Verfügung stellt. Für die damals erforderlichen Investitionen erhielt sie einen zinsgünstigen langfristigen Kredit. Die Wohnungsbaugenossenschaft wollte nun nach mehr als 20 Jahren die Wohnungen frei vermieten und sich aus der Vertragsvereinbarung von 1995 lösen. Die Stadt Hannover verwehrte sich dagegen. Die Genossenschaft klagte daraufhin.</w:t>
      </w:r>
    </w:p>
    <w:p w14:paraId="4F1BA42C" w14:textId="7206C1B7" w:rsidR="00785CAF" w:rsidRPr="00023FBC" w:rsidRDefault="00785CAF" w:rsidP="00023FBC">
      <w:pPr>
        <w:pStyle w:val="berschrift2"/>
        <w:rPr>
          <w:rFonts w:ascii="Arial" w:hAnsi="Arial" w:cs="Arial"/>
          <w:b w:val="0"/>
          <w:sz w:val="22"/>
          <w:szCs w:val="22"/>
        </w:rPr>
      </w:pPr>
      <w:r w:rsidRPr="00620665">
        <w:rPr>
          <w:rFonts w:ascii="Arial" w:hAnsi="Arial" w:cs="Arial"/>
          <w:sz w:val="22"/>
          <w:szCs w:val="22"/>
        </w:rPr>
        <w:t>Die Entscheidung</w:t>
      </w:r>
      <w:r w:rsidR="00023FBC">
        <w:rPr>
          <w:rFonts w:ascii="Arial" w:hAnsi="Arial" w:cs="Arial"/>
          <w:sz w:val="22"/>
          <w:szCs w:val="22"/>
        </w:rPr>
        <w:br/>
      </w:r>
      <w:r w:rsidRPr="00023FBC">
        <w:rPr>
          <w:rFonts w:ascii="Arial" w:hAnsi="Arial" w:cs="Arial"/>
          <w:b w:val="0"/>
          <w:sz w:val="22"/>
          <w:szCs w:val="22"/>
        </w:rPr>
        <w:t>Die Genossenschaft erhielt Recht. Eine unbefristete Sozialbindung gebe es nach dem Gesetz (§ 88 des Zweiten Wohnungsbaugesetzes) nicht. Die Regelung sehe vor, dass die Belegungsrechte eigentlich nicht länger als 15 Jahre festgeschrieben werden sollen. Absatz 2 des Gesetzes lege jedoch fest, dass bei der Bereitstellung von Bauland ein „längerer Zeitraum”‚ möglich sei. Allerdings, so die Richter, beinhalte das Wort „Zeitraum”, dass es einen zeitlichen Anfang und auch ein Ende geben müsse. Demnach bestehen die Belegungsrechte auch weiterhin. Fraglich ist nur, wie lange.</w:t>
      </w:r>
    </w:p>
    <w:p w14:paraId="7276000D" w14:textId="77777777" w:rsidR="00785CAF" w:rsidRPr="00620665" w:rsidRDefault="00785CAF" w:rsidP="00785CAF">
      <w:pPr>
        <w:pStyle w:val="StandardWeb"/>
        <w:rPr>
          <w:rFonts w:ascii="Arial" w:hAnsi="Arial" w:cs="Arial"/>
          <w:sz w:val="22"/>
          <w:szCs w:val="22"/>
        </w:rPr>
      </w:pPr>
      <w:r w:rsidRPr="00620665">
        <w:rPr>
          <w:rFonts w:ascii="Arial" w:hAnsi="Arial" w:cs="Arial"/>
          <w:sz w:val="22"/>
          <w:szCs w:val="22"/>
        </w:rPr>
        <w:t>Der BGH verwies den Fall zurück an das Oberlandesgericht Celle. Dieses muss nun klären, was die Streitparteien vereinbart hätten, wenn sie gewusst hätten, dass eine Sozialbindung ohne Befristung unwirksam ist. Entscheidend sind hierbei auch der Kredit und die vergünstigten Grundstücke, die die Genossenschaft 1995 von der Stadt erhielt. Im Zweifel bestehen laut Senat die Belegungsrechte während der Laufzeit des Kredits weiter.</w:t>
      </w:r>
    </w:p>
    <w:p w14:paraId="33ECEB49" w14:textId="77777777" w:rsidR="00785CAF" w:rsidRPr="00023FBC" w:rsidRDefault="00785CAF" w:rsidP="00785CAF">
      <w:pPr>
        <w:pStyle w:val="StandardWeb"/>
        <w:rPr>
          <w:rFonts w:ascii="Arial" w:hAnsi="Arial" w:cs="Arial"/>
          <w:sz w:val="20"/>
          <w:szCs w:val="22"/>
        </w:rPr>
      </w:pPr>
      <w:r w:rsidRPr="00023FBC">
        <w:rPr>
          <w:rStyle w:val="Hervorhebung"/>
          <w:rFonts w:ascii="Arial" w:hAnsi="Arial" w:cs="Arial"/>
          <w:sz w:val="20"/>
          <w:szCs w:val="22"/>
        </w:rPr>
        <w:t>BGH, Urteil vom 8. Februar 2019, V ZR 176/17</w:t>
      </w:r>
    </w:p>
    <w:p w14:paraId="64675E7A" w14:textId="77777777" w:rsidR="00785CAF" w:rsidRPr="001874C2" w:rsidRDefault="00785CAF" w:rsidP="00785CAF">
      <w:pPr>
        <w:pStyle w:val="berschrift1"/>
        <w:rPr>
          <w:rFonts w:ascii="Arial" w:hAnsi="Arial" w:cs="Arial"/>
          <w:sz w:val="22"/>
          <w:szCs w:val="22"/>
          <w:u w:val="single"/>
        </w:rPr>
      </w:pPr>
      <w:r w:rsidRPr="001874C2">
        <w:rPr>
          <w:rFonts w:ascii="Arial" w:hAnsi="Arial" w:cs="Arial"/>
          <w:sz w:val="22"/>
          <w:szCs w:val="22"/>
          <w:u w:val="single"/>
        </w:rPr>
        <w:lastRenderedPageBreak/>
        <w:t>BGH: Mieter haben Anspruch auf Änderung eines falschen Verteilungsschlüssels</w:t>
      </w:r>
    </w:p>
    <w:p w14:paraId="6CA06CB9" w14:textId="77777777" w:rsidR="00785CAF" w:rsidRPr="00620665" w:rsidRDefault="00785CAF" w:rsidP="00785CAF">
      <w:pPr>
        <w:pStyle w:val="StandardWeb"/>
        <w:rPr>
          <w:rFonts w:ascii="Arial" w:hAnsi="Arial" w:cs="Arial"/>
          <w:sz w:val="22"/>
          <w:szCs w:val="22"/>
        </w:rPr>
      </w:pPr>
      <w:r w:rsidRPr="00620665">
        <w:rPr>
          <w:rFonts w:ascii="Arial" w:hAnsi="Arial" w:cs="Arial"/>
          <w:sz w:val="22"/>
          <w:szCs w:val="22"/>
        </w:rPr>
        <w:t>Die Heizkosten sorgen immer wieder für Streit zwischen Mietern und Vermietern. Nun stellte der Bundesgerichtshof (BGH) klar, dass Mieter einen Anspruch auf eine Heizkostenabrechnung nach dem korrekten Verteilungsschlüssel haben.</w:t>
      </w:r>
    </w:p>
    <w:p w14:paraId="4EC454DC" w14:textId="53AE352D" w:rsidR="00785CAF" w:rsidRPr="001874C2" w:rsidRDefault="00785CAF" w:rsidP="001874C2">
      <w:pPr>
        <w:pStyle w:val="berschrift2"/>
        <w:rPr>
          <w:rFonts w:ascii="Arial" w:hAnsi="Arial" w:cs="Arial"/>
          <w:b w:val="0"/>
          <w:sz w:val="22"/>
          <w:szCs w:val="22"/>
        </w:rPr>
      </w:pPr>
      <w:r w:rsidRPr="00620665">
        <w:rPr>
          <w:rFonts w:ascii="Arial" w:hAnsi="Arial" w:cs="Arial"/>
          <w:sz w:val="22"/>
          <w:szCs w:val="22"/>
        </w:rPr>
        <w:t>Der Fall</w:t>
      </w:r>
      <w:r w:rsidR="001874C2">
        <w:rPr>
          <w:rFonts w:ascii="Arial" w:hAnsi="Arial" w:cs="Arial"/>
          <w:sz w:val="22"/>
          <w:szCs w:val="22"/>
        </w:rPr>
        <w:br/>
      </w:r>
      <w:r w:rsidRPr="001874C2">
        <w:rPr>
          <w:rFonts w:ascii="Arial" w:hAnsi="Arial" w:cs="Arial"/>
          <w:b w:val="0"/>
          <w:sz w:val="22"/>
          <w:szCs w:val="22"/>
        </w:rPr>
        <w:t>Der Mieter klagte, da der Vermieter die Heizkosten je zur Hälfte nach der Wohnfläche und nach dem gemessenen Verbrauch abrechnete. Der Mieter ist der Auffassung, dass sich laut Heizkostenverordnung 70 Prozent der Kosten am Verbrauch bemessen müssten. Das Frankfurter Landgericht lehnte dies in erster Instanz ab, da offen bleibe, ob dafür die Voraussetzungen vorliegen. Immerhin habe der Mieter ein Kürzungsrecht. Dieses besagt, dass er seinen Kostenanteil um 15 Prozent mindern könne, wenn der Vermieter nicht nach Verbrauch abrechne. Das gelte auch bei falschen Abrechnungen.</w:t>
      </w:r>
    </w:p>
    <w:p w14:paraId="3CFF1706" w14:textId="34B6831A" w:rsidR="00785CAF" w:rsidRPr="001874C2" w:rsidRDefault="00785CAF" w:rsidP="001874C2">
      <w:pPr>
        <w:pStyle w:val="berschrift2"/>
        <w:rPr>
          <w:rFonts w:ascii="Arial" w:hAnsi="Arial" w:cs="Arial"/>
          <w:b w:val="0"/>
          <w:sz w:val="22"/>
          <w:szCs w:val="22"/>
        </w:rPr>
      </w:pPr>
      <w:r w:rsidRPr="00620665">
        <w:rPr>
          <w:rFonts w:ascii="Arial" w:hAnsi="Arial" w:cs="Arial"/>
          <w:sz w:val="22"/>
          <w:szCs w:val="22"/>
        </w:rPr>
        <w:t>Die Entscheidung</w:t>
      </w:r>
      <w:r w:rsidR="001874C2">
        <w:rPr>
          <w:rFonts w:ascii="Arial" w:hAnsi="Arial" w:cs="Arial"/>
          <w:sz w:val="22"/>
          <w:szCs w:val="22"/>
        </w:rPr>
        <w:br/>
      </w:r>
      <w:r w:rsidRPr="001874C2">
        <w:rPr>
          <w:rFonts w:ascii="Arial" w:hAnsi="Arial" w:cs="Arial"/>
          <w:b w:val="0"/>
          <w:sz w:val="22"/>
          <w:szCs w:val="22"/>
        </w:rPr>
        <w:t>Der BGH bewertet den Fall anders. Die Richter sind der Auffassung, dass der Mieter einen Anspruch auf Änderung des falschen Verteilungsschlüssels hat. Die Heizkostenverordnung verpflichte ihn nicht, auf eine ohnehin fehlerhafte Rechnung zu warten, um seinen Anteil dann gegebenenfalls zu kürzen, heißt es in der Urteilsbegründung. Der Fall geht zurück an das Landgericht Frankfurt. Die Richter dort müssen nun entscheiden, ob das Gebäude die Voraussetzungen für den 70-Prozent-Schlüssel erfüllt. Sollte dies nicht der Fall sein, kann der Vermieter zwischen 50 und 70 Prozent der Heizkosten nach Verbrauch berechnen.</w:t>
      </w:r>
    </w:p>
    <w:p w14:paraId="48A6EF4F" w14:textId="3FA06A48" w:rsidR="00023FBC" w:rsidRDefault="00785CAF" w:rsidP="00620665">
      <w:pPr>
        <w:pStyle w:val="StandardWeb"/>
        <w:rPr>
          <w:rStyle w:val="Hervorhebung"/>
          <w:rFonts w:ascii="Arial" w:hAnsi="Arial" w:cs="Arial"/>
          <w:sz w:val="20"/>
          <w:szCs w:val="22"/>
        </w:rPr>
      </w:pPr>
      <w:r w:rsidRPr="00620665">
        <w:rPr>
          <w:rStyle w:val="Hervorhebung"/>
          <w:rFonts w:ascii="Arial" w:hAnsi="Arial" w:cs="Arial"/>
          <w:sz w:val="20"/>
          <w:szCs w:val="22"/>
        </w:rPr>
        <w:t>BGH, Urteil vom 16. Januar 2019, Az. VIII ZR 113/17</w:t>
      </w:r>
    </w:p>
    <w:p w14:paraId="198EB40C" w14:textId="77777777" w:rsidR="00EA34BA" w:rsidRPr="00A407D0" w:rsidRDefault="00EA34BA" w:rsidP="00EA34BA">
      <w:pPr>
        <w:pStyle w:val="berschrift1"/>
        <w:rPr>
          <w:rFonts w:ascii="Arial" w:hAnsi="Arial" w:cs="Arial"/>
          <w:sz w:val="22"/>
          <w:szCs w:val="22"/>
          <w:u w:val="single"/>
        </w:rPr>
      </w:pPr>
      <w:r w:rsidRPr="00A407D0">
        <w:rPr>
          <w:rFonts w:ascii="Arial" w:hAnsi="Arial" w:cs="Arial"/>
          <w:sz w:val="22"/>
          <w:szCs w:val="22"/>
          <w:u w:val="single"/>
        </w:rPr>
        <w:t>Kosten für Beglaubigung der Verwalterzustimmung dürfen nicht beim Erwerber eingefordert werden</w:t>
      </w:r>
    </w:p>
    <w:p w14:paraId="129DE0B2" w14:textId="77777777" w:rsidR="00EA34BA" w:rsidRPr="00A407D0" w:rsidRDefault="00EA34BA" w:rsidP="00A407D0">
      <w:pPr>
        <w:pStyle w:val="berschrift2"/>
        <w:rPr>
          <w:rFonts w:ascii="Arial" w:hAnsi="Arial" w:cs="Arial"/>
          <w:sz w:val="22"/>
          <w:szCs w:val="22"/>
        </w:rPr>
      </w:pPr>
      <w:r w:rsidRPr="00A407D0">
        <w:rPr>
          <w:rFonts w:ascii="Arial" w:hAnsi="Arial" w:cs="Arial"/>
          <w:b w:val="0"/>
          <w:sz w:val="22"/>
          <w:szCs w:val="22"/>
        </w:rPr>
        <w:t xml:space="preserve">Die Kosten für die Beglaubigung einer Verwalterzustimmung müssen Notare grundsätzlich beim Verwalter oder bei der Wohnungseigentümergemeinschaft erheben – nicht beim Veräußerer oder Erwerber. Das gilt auch dann, wenn im Kaufvertrag die Kostenübernahme eindeutig festgelegt ist. </w:t>
      </w:r>
    </w:p>
    <w:p w14:paraId="4DC1B6D9" w14:textId="77777777" w:rsidR="00EA34BA" w:rsidRPr="00A407D0" w:rsidRDefault="00EA34BA" w:rsidP="00A407D0">
      <w:pPr>
        <w:pStyle w:val="berschrift2"/>
        <w:rPr>
          <w:rFonts w:ascii="Arial" w:hAnsi="Arial" w:cs="Arial"/>
          <w:sz w:val="22"/>
          <w:szCs w:val="22"/>
        </w:rPr>
      </w:pPr>
      <w:r w:rsidRPr="00A407D0">
        <w:rPr>
          <w:rFonts w:ascii="Arial" w:hAnsi="Arial" w:cs="Arial"/>
          <w:b w:val="0"/>
          <w:sz w:val="22"/>
          <w:szCs w:val="22"/>
        </w:rPr>
        <w:t>Gemäß §12 Abs. 1 des Wohnungseigentumsgesetzes (WEG) kann als Inhalt des Sondereigentums vereinbart werden, dass ein Wohnungseigentümer zur Veräußerung seines Wohnungseigentums der Zustimmung anderer Wohnungseigentümer oder eines Dritten bedarf. Häufig wird der amtierende Verwalter als Dritter in diesem Sinne bestimmt. Seine Zustimmungserklärung ist für den Grundbuchvollzug öffentlich zu beglaubigen.</w:t>
      </w:r>
    </w:p>
    <w:p w14:paraId="1B9086CA" w14:textId="5957E802" w:rsidR="00EA34BA" w:rsidRPr="00A407D0" w:rsidRDefault="00EA34BA" w:rsidP="00A407D0">
      <w:pPr>
        <w:pStyle w:val="berschrift2"/>
        <w:rPr>
          <w:rFonts w:ascii="Arial" w:hAnsi="Arial" w:cs="Arial"/>
          <w:sz w:val="22"/>
          <w:szCs w:val="22"/>
        </w:rPr>
      </w:pPr>
      <w:r w:rsidRPr="00A407D0">
        <w:rPr>
          <w:rFonts w:ascii="Arial" w:hAnsi="Arial" w:cs="Arial"/>
          <w:b w:val="0"/>
          <w:sz w:val="22"/>
          <w:szCs w:val="22"/>
        </w:rPr>
        <w:t>Für die Beglaubigung fällt eine Gebühr zwischen 20 und 70 Euro an. Dabei sollte der Entwurf der Zustimmungserklärung möglichst vom selben Notar erstellt werden, der auch den Kaufvertrag beurkundet hat – auch wenn die Zustimmungserklärung von einem anderen Notar beglaubigt wird. Denn unter dieser Voraussetzung ist die Erstellung nicht mit zusätzlichen Kosten verbunden. Zusätzlich zu Beglaubigungsgebühr und Auslagen fällt beim beglaubigenden Notar eine Gebühr in Höhe von 20 Euro an für die Übermittlung der Zustimmungserklärung an den beurkundenden Notar.</w:t>
      </w:r>
    </w:p>
    <w:p w14:paraId="128FB2B3" w14:textId="77777777" w:rsidR="00EA34BA" w:rsidRPr="00A407D0" w:rsidRDefault="00EA34BA" w:rsidP="00A407D0">
      <w:pPr>
        <w:pStyle w:val="berschrift2"/>
        <w:rPr>
          <w:rFonts w:ascii="Arial" w:hAnsi="Arial" w:cs="Arial"/>
          <w:sz w:val="22"/>
          <w:szCs w:val="22"/>
        </w:rPr>
      </w:pPr>
      <w:r w:rsidRPr="00A407D0">
        <w:rPr>
          <w:rFonts w:ascii="Arial" w:hAnsi="Arial" w:cs="Arial"/>
          <w:b w:val="0"/>
          <w:sz w:val="22"/>
          <w:szCs w:val="22"/>
        </w:rPr>
        <w:t xml:space="preserve">Die Beglaubigungsgebühr muss dabei grundsätzlich der Verwalter tragen, der den Notar mit der Beglaubigung seiner Unterschrift beauftragt hat. Zu dieser Einschätzung kam jüngst die 119. Vertreterversammlung der Bundesnotarkammer. Allerdings steht es dem Verwalter regelmäßig zu, sich den Betrag durch die Wohnungseigentümergemeinschaft erstatten zu lassen. Der Verwalter bzw. die Eigentümergemeinschaft bleibt auch dann Schuldner, wenn </w:t>
      </w:r>
      <w:r w:rsidRPr="00A407D0">
        <w:rPr>
          <w:rFonts w:ascii="Arial" w:hAnsi="Arial" w:cs="Arial"/>
          <w:b w:val="0"/>
          <w:sz w:val="22"/>
          <w:szCs w:val="22"/>
        </w:rPr>
        <w:lastRenderedPageBreak/>
        <w:t>der Erwerber im Kaufvertrag zustimmt, alle mit dem Vertrag und seiner Durchführung verbundenen Kosten zu übernehmen. Das gilt selbst dann, wenn er vertraglich ausdrücklich zustimmt, die Kosten für die Beglaubigung der Verwalterzustimmung zu übernehmen.</w:t>
      </w:r>
    </w:p>
    <w:p w14:paraId="2DC74329" w14:textId="77777777" w:rsidR="00EA34BA" w:rsidRPr="00A407D0" w:rsidRDefault="00EA34BA" w:rsidP="00A407D0">
      <w:pPr>
        <w:pStyle w:val="berschrift2"/>
        <w:rPr>
          <w:rFonts w:ascii="Arial" w:hAnsi="Arial" w:cs="Arial"/>
          <w:sz w:val="22"/>
          <w:szCs w:val="22"/>
        </w:rPr>
      </w:pPr>
      <w:r w:rsidRPr="00A407D0">
        <w:rPr>
          <w:rFonts w:ascii="Arial" w:hAnsi="Arial" w:cs="Arial"/>
          <w:b w:val="0"/>
          <w:sz w:val="22"/>
          <w:szCs w:val="22"/>
        </w:rPr>
        <w:t>Die Bundesnotarkammer begründet ihre Einschätzung damit, dass die Notarkosten nur auf Basis einer vom Notar unterschriebenen Rechnung eingefordert werden dürfen. „Vorgehensweisen, die darauf angelegt sind, die Kosten für die Beglaubigung der Zustimmungserklärung beim Erwerber beizutreiben, obwohl dieser nicht Kostenschuldner der Beglaubigungskosten ist, begründen vor diesem Hintergrund grundsätzlich den Anschein der Abhängigkeit und Parteilichkeit und sind daher als berufsrechtlich unzulässig einzustufen.” Zudem darf der beurkundende Notar nicht die Rechnung des beglaubigenden Notars zur Zahlung an den Erwerber weiterleiten. „Ob und inwieweit der Wohnungseigentümergemeinschaft hinsichtlich der Beglaubigungskosten ein Erstattungsanspruch gegen den Veräußerer bzw. den Erwerber zusteht, ist insoweit unbeachtlich”, heißt es bei der Bundesnotarkammer.</w:t>
      </w:r>
    </w:p>
    <w:p w14:paraId="497C9D81" w14:textId="77777777" w:rsidR="00EA34BA" w:rsidRPr="00ED4AAB" w:rsidRDefault="00EA34BA" w:rsidP="00620665">
      <w:pPr>
        <w:pStyle w:val="StandardWeb"/>
        <w:rPr>
          <w:rFonts w:ascii="Arial" w:hAnsi="Arial" w:cs="Arial"/>
          <w:i/>
          <w:iCs/>
          <w:sz w:val="20"/>
          <w:szCs w:val="22"/>
        </w:rPr>
      </w:pPr>
    </w:p>
    <w:p w14:paraId="15B5CE40" w14:textId="2E407B85" w:rsidR="00B207DF" w:rsidRPr="00922405" w:rsidRDefault="00922405" w:rsidP="003F1953">
      <w:pPr>
        <w:pBdr>
          <w:top w:val="single" w:sz="4" w:space="2" w:color="auto"/>
          <w:left w:val="single" w:sz="4" w:space="4" w:color="auto"/>
          <w:bottom w:val="single" w:sz="4" w:space="1" w:color="auto"/>
          <w:right w:val="single" w:sz="4" w:space="4" w:color="auto"/>
        </w:pBdr>
        <w:shd w:val="clear" w:color="auto" w:fill="C6D9F1" w:themeFill="text2" w:themeFillTint="33"/>
        <w:spacing w:after="120" w:line="240" w:lineRule="auto"/>
        <w:ind w:left="142"/>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 xml:space="preserve">2. </w:t>
      </w:r>
      <w:r w:rsidRPr="00922405">
        <w:rPr>
          <w:rFonts w:ascii="Arial" w:eastAsia="Times New Roman" w:hAnsi="Arial" w:cs="Arial"/>
          <w:b/>
          <w:bCs/>
          <w:color w:val="000000" w:themeColor="text1"/>
          <w:kern w:val="36"/>
          <w:sz w:val="24"/>
          <w:szCs w:val="24"/>
          <w:lang w:eastAsia="de-DE"/>
        </w:rPr>
        <w:t>Gesetzliche Änderungen und Entwürfe</w:t>
      </w:r>
    </w:p>
    <w:p w14:paraId="6B9C523A" w14:textId="77777777" w:rsidR="00785CAF" w:rsidRPr="00620665" w:rsidRDefault="00785CAF" w:rsidP="00785CAF">
      <w:pPr>
        <w:pStyle w:val="berschrift1"/>
        <w:rPr>
          <w:rFonts w:ascii="Arial" w:hAnsi="Arial" w:cs="Arial"/>
          <w:sz w:val="22"/>
          <w:szCs w:val="22"/>
          <w:u w:val="single"/>
        </w:rPr>
      </w:pPr>
      <w:r w:rsidRPr="00620665">
        <w:rPr>
          <w:rFonts w:ascii="Arial" w:hAnsi="Arial" w:cs="Arial"/>
          <w:sz w:val="22"/>
          <w:szCs w:val="22"/>
          <w:u w:val="single"/>
        </w:rPr>
        <w:t>Bestellerprinzip auch beim Immobilienkauf?</w:t>
      </w:r>
    </w:p>
    <w:p w14:paraId="670B6A69" w14:textId="1C6C70F7" w:rsidR="00785CAF" w:rsidRPr="00620665" w:rsidRDefault="00785CAF" w:rsidP="00785CAF">
      <w:pPr>
        <w:pStyle w:val="StandardWeb"/>
        <w:rPr>
          <w:rFonts w:ascii="Arial" w:hAnsi="Arial" w:cs="Arial"/>
          <w:sz w:val="22"/>
          <w:szCs w:val="22"/>
        </w:rPr>
      </w:pPr>
      <w:r w:rsidRPr="00620665">
        <w:rPr>
          <w:rFonts w:ascii="Arial" w:hAnsi="Arial" w:cs="Arial"/>
          <w:sz w:val="22"/>
          <w:szCs w:val="22"/>
        </w:rPr>
        <w:t xml:space="preserve">Bundesjustizministerin Katharina Barley </w:t>
      </w:r>
      <w:r w:rsidR="00620665">
        <w:rPr>
          <w:rFonts w:ascii="Arial" w:hAnsi="Arial" w:cs="Arial"/>
          <w:sz w:val="22"/>
          <w:szCs w:val="22"/>
        </w:rPr>
        <w:t>legte Ende Februar den</w:t>
      </w:r>
      <w:r w:rsidRPr="00620665">
        <w:rPr>
          <w:rFonts w:ascii="Arial" w:hAnsi="Arial" w:cs="Arial"/>
          <w:sz w:val="22"/>
          <w:szCs w:val="22"/>
        </w:rPr>
        <w:t xml:space="preserve"> Referentenentwurf zur Einführung des Bestellerprinzi</w:t>
      </w:r>
      <w:r w:rsidR="00620665">
        <w:rPr>
          <w:rFonts w:ascii="Arial" w:hAnsi="Arial" w:cs="Arial"/>
          <w:sz w:val="22"/>
          <w:szCs w:val="22"/>
        </w:rPr>
        <w:t>ps beim Immobilienkauf vor</w:t>
      </w:r>
      <w:r w:rsidRPr="00620665">
        <w:rPr>
          <w:rFonts w:ascii="Arial" w:hAnsi="Arial" w:cs="Arial"/>
          <w:sz w:val="22"/>
          <w:szCs w:val="22"/>
        </w:rPr>
        <w:t xml:space="preserve">. Zukünftig soll </w:t>
      </w:r>
      <w:r w:rsidR="00292CBC">
        <w:rPr>
          <w:rFonts w:ascii="Arial" w:hAnsi="Arial" w:cs="Arial"/>
          <w:sz w:val="22"/>
          <w:szCs w:val="22"/>
        </w:rPr>
        <w:t>ausschließlich</w:t>
      </w:r>
      <w:r w:rsidRPr="00620665">
        <w:rPr>
          <w:rFonts w:ascii="Arial" w:hAnsi="Arial" w:cs="Arial"/>
          <w:sz w:val="22"/>
          <w:szCs w:val="22"/>
        </w:rPr>
        <w:t xml:space="preserve"> der Besteller die frei verhandelbare Provision tragen. Der Vorschlag stößt auf Kritik.</w:t>
      </w:r>
    </w:p>
    <w:p w14:paraId="2337B32E" w14:textId="546C8843" w:rsidR="00785CAF" w:rsidRPr="00620665" w:rsidRDefault="00785CAF" w:rsidP="00620665">
      <w:pPr>
        <w:pStyle w:val="berschrift2"/>
        <w:rPr>
          <w:rFonts w:ascii="Arial" w:hAnsi="Arial" w:cs="Arial"/>
          <w:b w:val="0"/>
          <w:sz w:val="22"/>
          <w:szCs w:val="22"/>
        </w:rPr>
      </w:pPr>
      <w:r w:rsidRPr="00620665">
        <w:rPr>
          <w:rFonts w:ascii="Arial" w:hAnsi="Arial" w:cs="Arial"/>
          <w:sz w:val="22"/>
          <w:szCs w:val="22"/>
        </w:rPr>
        <w:t>Provisionsanspruch nur noch gegenüber dem Besteller</w:t>
      </w:r>
      <w:r w:rsidR="00620665">
        <w:rPr>
          <w:rFonts w:ascii="Arial" w:hAnsi="Arial" w:cs="Arial"/>
          <w:sz w:val="22"/>
          <w:szCs w:val="22"/>
        </w:rPr>
        <w:br/>
      </w:r>
      <w:r w:rsidRPr="00620665">
        <w:rPr>
          <w:rFonts w:ascii="Arial" w:hAnsi="Arial" w:cs="Arial"/>
          <w:b w:val="0"/>
          <w:sz w:val="22"/>
          <w:szCs w:val="22"/>
        </w:rPr>
        <w:t>Der Referentenentwurf sieht vor, dass Maklerverträge zukünftig nur noch in Textform geschlossen werden dürfen. Besonders entscheidend: Künftig soll der Verkäufer verpflichtet werden, die Maklervergütung zu bezahlen, wenn er den Makler beauftragt. Nur wenn der Makler ausschließlich im Auftrag des Käufers tätig wird, darf er vom Erwerber ein Entgelt fordern. Allerdings ist ein Makler nur dann ausschließlich im Interesse des Käufers tätig, wenn dieser ihm Immobilien vorstellt, die sich noch nicht in seinem Bestand befinden und für die betreffenden Objekte auch sonst noch keinerlei Abrede zwischen Verkäufer und Makler bestehen. Hat der Verkäufer den Makler vorher eingeschaltet (z. B. durch einen Vertrag oder das Überlassen des Objekts zur Vermarktung, das sog. „An-die-Hand-geben”), ist diese Ausschließlichkeit nicht mehr gegeben. Ähnlich wie beim Bestellerprinzip bei der Vermietung führt dies jedoch dazu, dass angebotene und dann vom Käufer abgelehnte Immobilien für den Makler „verbrannt” sind und er sie keinem weiteren Interessenten anbieten kann. Bei Missachtung drohe dann ein Bußgeld in Höhe von bis zu 30.000 Euro.</w:t>
      </w:r>
    </w:p>
    <w:p w14:paraId="2E48733B" w14:textId="3876E26C" w:rsidR="00785CAF" w:rsidRPr="00620665" w:rsidRDefault="00785CAF" w:rsidP="00620665">
      <w:pPr>
        <w:pStyle w:val="berschrift2"/>
        <w:rPr>
          <w:rFonts w:ascii="Arial" w:hAnsi="Arial" w:cs="Arial"/>
          <w:sz w:val="22"/>
          <w:szCs w:val="22"/>
        </w:rPr>
      </w:pPr>
      <w:r w:rsidRPr="00620665">
        <w:rPr>
          <w:rFonts w:ascii="Arial" w:hAnsi="Arial" w:cs="Arial"/>
          <w:sz w:val="22"/>
          <w:szCs w:val="22"/>
        </w:rPr>
        <w:t>Barley: Verbraucher schützen und fairen Wettbewerb stärken</w:t>
      </w:r>
      <w:r w:rsidR="00620665">
        <w:rPr>
          <w:rFonts w:ascii="Arial" w:hAnsi="Arial" w:cs="Arial"/>
          <w:sz w:val="22"/>
          <w:szCs w:val="22"/>
        </w:rPr>
        <w:br/>
      </w:r>
      <w:r w:rsidRPr="00620665">
        <w:rPr>
          <w:rFonts w:ascii="Arial" w:hAnsi="Arial" w:cs="Arial"/>
          <w:b w:val="0"/>
          <w:sz w:val="22"/>
          <w:szCs w:val="22"/>
        </w:rPr>
        <w:t xml:space="preserve">Das Justizministerium begründet den Referentenentwurf damit, dass insbesondere auf angespannten Immobilienmärkten Käufer teilweise die volle Provision alleine tragen müssen, obwohl sie weder auf deren Höhe noch auf die Auswahl des Maklers Einfluss nehmen können. So müssen Käufer beispielsweise in Berlin, Hessen und Hamburg ohne Mitspracherecht die volle Provision zahlen. Eine Preisfindung nach Marktgrundsätzen sei dadurch erheblich erschwert. Schließlich sei das Interesse des Verkäufers, mit dem Makler über die Provisionshöhe zu verhandeln, umso geringer, je höher der Anteil des Käufers an der Provision ausfällt. Sofern von den regional üblichen Sätzen abgewichen werde, erfolge dies zumeist zugunsten des Verkäufers, so das Bundesjustizministerium. Um Verbraucher vor der Ausnutzung dieser Zwangslage zu schützen, solle nach dem Willen des Justizministeriums das Prinzip „Wer bestellt, bezahlt.” verwirklicht werden. „Das sorgt für </w:t>
      </w:r>
      <w:r w:rsidRPr="00620665">
        <w:rPr>
          <w:rFonts w:ascii="Arial" w:hAnsi="Arial" w:cs="Arial"/>
          <w:b w:val="0"/>
          <w:sz w:val="22"/>
          <w:szCs w:val="22"/>
        </w:rPr>
        <w:lastRenderedPageBreak/>
        <w:t>einen echten Wettbewerb und faire Preise bei den Maklerkosten”, sagte die Ministerin der Süddeutschen Zeitung.</w:t>
      </w:r>
    </w:p>
    <w:p w14:paraId="7704B07E" w14:textId="081A3270" w:rsidR="00620665" w:rsidRDefault="00785CAF" w:rsidP="00785CAF">
      <w:pPr>
        <w:pStyle w:val="berschrift2"/>
        <w:rPr>
          <w:rFonts w:ascii="Arial" w:hAnsi="Arial" w:cs="Arial"/>
          <w:sz w:val="22"/>
          <w:szCs w:val="22"/>
        </w:rPr>
      </w:pPr>
      <w:r w:rsidRPr="00620665">
        <w:rPr>
          <w:rFonts w:ascii="Arial" w:hAnsi="Arial" w:cs="Arial"/>
          <w:sz w:val="22"/>
          <w:szCs w:val="22"/>
        </w:rPr>
        <w:t>Vorschlag stößt auf Widerstand bei CDU und FDP</w:t>
      </w:r>
      <w:r w:rsidR="00620665">
        <w:rPr>
          <w:rFonts w:ascii="Arial" w:hAnsi="Arial" w:cs="Arial"/>
          <w:sz w:val="22"/>
          <w:szCs w:val="22"/>
        </w:rPr>
        <w:br/>
      </w:r>
      <w:r w:rsidRPr="00620665">
        <w:rPr>
          <w:rFonts w:ascii="Arial" w:hAnsi="Arial" w:cs="Arial"/>
          <w:b w:val="0"/>
          <w:sz w:val="22"/>
          <w:szCs w:val="22"/>
        </w:rPr>
        <w:t>Jan-Marco Luczak, stellvertretender rechtspolitischer Sprecher der CDU/CSU-Fraktion, sieht den Vorschlag kritisch, da sich die Wohnungsmärkte in Deutschland regional sehr unterscheiden. So gebe es in den meisten Regionen einen ausgeglichenen Immobilienmarkt, die vom Justizministerium angeführte „faktische Zwangslage” bestehe nur in Ballungsgebieten mit angespannten Wohnungsmärkten. Das Bestellerprinzip wäre zudem ein erheblicher Eingriff in die Privatautonomie und Berufsfreiheit, so Luczak. Zielführender wären eine Absenkung der Grunderwerbsteuer und die Einführung von Freibeträgen. Daniel Föst, wohnungspolitischer Sprecher der FDP, erwartet, dass Verkäufer die Provision auf den Preis umlegen würden und sich dadurch die Bemessungsgrundlage für die Grunderwerbsteuer erhöhe. Auch das Bauministerium sendet kritische Signale. „Wir sehen keine positiven Effekte durch die Maklerumlage”, sagt der Parlamentarische Staatssekretär Marco Wanderwitz.</w:t>
      </w:r>
    </w:p>
    <w:p w14:paraId="6E15BCC8" w14:textId="1DEE267A" w:rsidR="00785CAF" w:rsidRPr="00620665" w:rsidRDefault="00785CAF" w:rsidP="00620665">
      <w:pPr>
        <w:pStyle w:val="berschrift2"/>
        <w:rPr>
          <w:rFonts w:ascii="Arial" w:hAnsi="Arial" w:cs="Arial"/>
          <w:sz w:val="22"/>
          <w:szCs w:val="22"/>
        </w:rPr>
      </w:pPr>
      <w:r w:rsidRPr="00620665">
        <w:rPr>
          <w:rFonts w:ascii="Arial" w:hAnsi="Arial" w:cs="Arial"/>
          <w:sz w:val="22"/>
          <w:szCs w:val="22"/>
        </w:rPr>
        <w:t>DDIV sprach sich gegen das Bestellerprinzip aus</w:t>
      </w:r>
      <w:r w:rsidR="00620665">
        <w:rPr>
          <w:rFonts w:ascii="Arial" w:hAnsi="Arial" w:cs="Arial"/>
          <w:sz w:val="22"/>
          <w:szCs w:val="22"/>
        </w:rPr>
        <w:br/>
      </w:r>
      <w:r w:rsidRPr="00620665">
        <w:rPr>
          <w:rFonts w:ascii="Arial" w:hAnsi="Arial" w:cs="Arial"/>
          <w:b w:val="0"/>
          <w:sz w:val="22"/>
          <w:szCs w:val="22"/>
        </w:rPr>
        <w:t>Rund 40 Prozent der Immobilienverwaltungen vermitteln inzwischen Immobilien, so ein Ergebnis des 6. DDIV Branchenbarometers. Verwaltungen sind nicht zuletzt durch die oftmals langjährige Zusammenarbeit mit Eigentümergemeinschaften mit den Objekten und Liegenschaften vertraut und zudem bewährter Ansprechpartner für Eigentümer und Mieter.</w:t>
      </w:r>
    </w:p>
    <w:p w14:paraId="52F82A7C" w14:textId="77777777" w:rsidR="00785CAF" w:rsidRDefault="00785CAF" w:rsidP="00785CAF">
      <w:pPr>
        <w:pStyle w:val="StandardWeb"/>
        <w:rPr>
          <w:rFonts w:ascii="Arial" w:hAnsi="Arial" w:cs="Arial"/>
          <w:sz w:val="22"/>
          <w:szCs w:val="22"/>
        </w:rPr>
      </w:pPr>
      <w:r w:rsidRPr="00620665">
        <w:rPr>
          <w:rFonts w:ascii="Arial" w:hAnsi="Arial" w:cs="Arial"/>
          <w:sz w:val="22"/>
          <w:szCs w:val="22"/>
        </w:rPr>
        <w:t>Der DDIV war bereits im November 2018 zu einem Vorgespräch im Justizministerium geladen und sprach sich dort gegen die Einführung des Bestellerprinzips aus. Die Rolle des Maklers als Vermittler zwischen Käufer und Verkäufer sollte nach Ansicht des Spitzenverbands gewahrt bleiben. </w:t>
      </w:r>
    </w:p>
    <w:p w14:paraId="2F23B39A" w14:textId="77777777" w:rsidR="00C769D4" w:rsidRDefault="00C769D4" w:rsidP="00785CAF">
      <w:pPr>
        <w:pStyle w:val="StandardWeb"/>
        <w:rPr>
          <w:rFonts w:ascii="Arial" w:hAnsi="Arial" w:cs="Arial"/>
          <w:sz w:val="22"/>
          <w:szCs w:val="22"/>
        </w:rPr>
      </w:pPr>
    </w:p>
    <w:p w14:paraId="21B5CDD2" w14:textId="0C06B643" w:rsidR="00EA34BA" w:rsidRPr="00C27DD2" w:rsidRDefault="00EA34BA" w:rsidP="00EA34BA">
      <w:pPr>
        <w:pStyle w:val="berschrift1"/>
        <w:rPr>
          <w:rFonts w:ascii="Arial" w:hAnsi="Arial" w:cs="Arial"/>
          <w:sz w:val="22"/>
          <w:szCs w:val="22"/>
          <w:u w:val="single"/>
        </w:rPr>
      </w:pPr>
      <w:r w:rsidRPr="00C27DD2">
        <w:rPr>
          <w:rFonts w:ascii="Arial" w:hAnsi="Arial" w:cs="Arial"/>
          <w:sz w:val="22"/>
          <w:szCs w:val="22"/>
          <w:u w:val="single"/>
        </w:rPr>
        <w:t xml:space="preserve">Grundsteuer: </w:t>
      </w:r>
      <w:r w:rsidR="00C03F79">
        <w:rPr>
          <w:rFonts w:ascii="Arial" w:hAnsi="Arial" w:cs="Arial"/>
          <w:sz w:val="22"/>
          <w:szCs w:val="22"/>
          <w:u w:val="single"/>
        </w:rPr>
        <w:t>a</w:t>
      </w:r>
      <w:r w:rsidR="003228D4">
        <w:rPr>
          <w:rFonts w:ascii="Arial" w:hAnsi="Arial" w:cs="Arial"/>
          <w:sz w:val="22"/>
          <w:szCs w:val="22"/>
          <w:u w:val="single"/>
        </w:rPr>
        <w:t>uf der Suche nach passenden Modell</w:t>
      </w:r>
    </w:p>
    <w:p w14:paraId="56A5C356" w14:textId="4C8E45EA" w:rsidR="00EA34BA" w:rsidRPr="00C27DD2" w:rsidRDefault="00EA34BA" w:rsidP="00EA34BA">
      <w:pPr>
        <w:pStyle w:val="StandardWeb"/>
        <w:rPr>
          <w:rFonts w:ascii="Arial" w:hAnsi="Arial" w:cs="Arial"/>
          <w:sz w:val="22"/>
          <w:szCs w:val="22"/>
        </w:rPr>
      </w:pPr>
      <w:r w:rsidRPr="00C27DD2">
        <w:rPr>
          <w:rFonts w:ascii="Arial" w:hAnsi="Arial" w:cs="Arial"/>
          <w:sz w:val="22"/>
          <w:szCs w:val="22"/>
        </w:rPr>
        <w:t>Ende November stellte Bundesfinanzminister Olaf Scholz (SPD) sein Konzept zur Reform der Grundsteuer vor. Neben der Wohn- und Grundstücksfläche berücksichtigt es den Bodenrichtwert, das Baujahr</w:t>
      </w:r>
      <w:r w:rsidR="00C27DD2">
        <w:rPr>
          <w:rFonts w:ascii="Arial" w:hAnsi="Arial" w:cs="Arial"/>
          <w:sz w:val="22"/>
          <w:szCs w:val="22"/>
        </w:rPr>
        <w:t xml:space="preserve"> und auch die Nettokaltmiete</w:t>
      </w:r>
      <w:r w:rsidRPr="00C27DD2">
        <w:rPr>
          <w:rFonts w:ascii="Arial" w:hAnsi="Arial" w:cs="Arial"/>
          <w:sz w:val="22"/>
          <w:szCs w:val="22"/>
        </w:rPr>
        <w:t>. Bundesjustizministerin Katharina Barley (SPD) sprach sich vor Weihnachten dafür aus, Vermietern zu verbieten, die neu anfallenden Kosten auf die Mieter umzulegen. Dies sorgte für Widerspruch beim Koalitionspartner.</w:t>
      </w:r>
    </w:p>
    <w:p w14:paraId="3043901C" w14:textId="77777777" w:rsidR="00EA34BA" w:rsidRPr="00C27DD2" w:rsidRDefault="00EA34BA" w:rsidP="00EA34BA">
      <w:pPr>
        <w:pStyle w:val="default"/>
        <w:rPr>
          <w:rFonts w:ascii="Arial" w:hAnsi="Arial" w:cs="Arial"/>
          <w:sz w:val="22"/>
          <w:szCs w:val="22"/>
        </w:rPr>
      </w:pPr>
      <w:r w:rsidRPr="00C27DD2">
        <w:rPr>
          <w:rFonts w:ascii="Arial" w:hAnsi="Arial" w:cs="Arial"/>
          <w:sz w:val="22"/>
          <w:szCs w:val="22"/>
        </w:rPr>
        <w:t>Die SPD werde sich dafür einsetzen, dass die Grundsteuer künftig nicht mehr auf die Mieter umgelegt werden könne, wurde SPD-Partei- und Fraktionsvorsitzende Andrea Nahles zitiert. Der Vorstoß sorgte schnell für Unmut beim Berliner Koalitionspartner. So bezeichnete Dr. Jan-Marco Luczak, Mietrechtsexperte der CDU/CSU-Fraktion, die Idee als „Irrweg”: Mieter würden dadurch noch stärker belastet, da Vermieter bei Neuvermietungen zum Ausgleich die Kaltmieten erhöhen würden. Dies wiederum führe zu einem Anstieg der ortsüblichen Vergleichsmiete. „Am Ende haben wir also eine Mehrbelastung aller Mieter.” Luczak kritisierte auch, dass sich Finanzminister Scholz bisher noch nicht zu den im Koalitionsvertrag angedachten Freibeträgen für die Grunderwerbsteuer geäußert habe. Schließlich wäre eine niedrigere Grunderwerbsteuer ein Hebel, um Mieter und Vermieter gleichermaßen zu entlasten. Auch die Bundesländer sieht er in der Pflicht, denn diese könnten die Hebesätze senken.</w:t>
      </w:r>
    </w:p>
    <w:p w14:paraId="2AFC6228" w14:textId="77777777" w:rsidR="00EA34BA" w:rsidRPr="00C27DD2" w:rsidRDefault="00EA34BA" w:rsidP="00EA34BA">
      <w:pPr>
        <w:pStyle w:val="default"/>
        <w:rPr>
          <w:rFonts w:ascii="Arial" w:hAnsi="Arial" w:cs="Arial"/>
          <w:sz w:val="22"/>
          <w:szCs w:val="22"/>
        </w:rPr>
      </w:pPr>
      <w:r w:rsidRPr="00C27DD2">
        <w:rPr>
          <w:rFonts w:ascii="Arial" w:hAnsi="Arial" w:cs="Arial"/>
          <w:sz w:val="22"/>
          <w:szCs w:val="22"/>
        </w:rPr>
        <w:lastRenderedPageBreak/>
        <w:t>Kurz vor Weihnachten kam zusätzliche Bewegung in die Diskussion. Kai Wegner, Sprecher der CDU/CSU-Bundestagsfraktion für Bau, Wohnen, Stadtentwicklung und Kommunen, hielt die Abschaffung der Grundsteuer durchaus für möglich: „Sollte man sich nicht auf ein konsensfähiges Modell verständigen können, fällt die Grundsteuer am 1.1.2020 weg. Dann müsste ein finanzieller Ausgleich für die Kommunen gefunden werden. Vielleicht ist dieser Weg am Ende auch die politisch sauberste Lösung”, sagte Wegner.</w:t>
      </w:r>
    </w:p>
    <w:p w14:paraId="2F4E6629" w14:textId="1E4A0EA1" w:rsidR="00EA34BA" w:rsidRPr="00C27DD2" w:rsidRDefault="00EA34BA" w:rsidP="00EA34BA">
      <w:pPr>
        <w:pStyle w:val="StandardWeb"/>
        <w:rPr>
          <w:rFonts w:ascii="Arial" w:hAnsi="Arial" w:cs="Arial"/>
          <w:sz w:val="22"/>
          <w:szCs w:val="22"/>
        </w:rPr>
      </w:pPr>
      <w:r w:rsidRPr="00C27DD2">
        <w:rPr>
          <w:rFonts w:ascii="Arial" w:hAnsi="Arial" w:cs="Arial"/>
          <w:sz w:val="22"/>
          <w:szCs w:val="22"/>
        </w:rPr>
        <w:t xml:space="preserve">Gegenwind </w:t>
      </w:r>
      <w:r w:rsidR="00FF3346">
        <w:rPr>
          <w:rFonts w:ascii="Arial" w:hAnsi="Arial" w:cs="Arial"/>
          <w:sz w:val="22"/>
          <w:szCs w:val="22"/>
        </w:rPr>
        <w:t>kam auch</w:t>
      </w:r>
      <w:r w:rsidRPr="00C27DD2">
        <w:rPr>
          <w:rFonts w:ascii="Arial" w:hAnsi="Arial" w:cs="Arial"/>
          <w:sz w:val="22"/>
          <w:szCs w:val="22"/>
        </w:rPr>
        <w:t xml:space="preserve"> von der CSU-Land</w:t>
      </w:r>
      <w:r w:rsidR="00FF3346">
        <w:rPr>
          <w:rFonts w:ascii="Arial" w:hAnsi="Arial" w:cs="Arial"/>
          <w:sz w:val="22"/>
          <w:szCs w:val="22"/>
        </w:rPr>
        <w:t>esgruppe im Deutschen Bundestag</w:t>
      </w:r>
      <w:r w:rsidR="00D153DE">
        <w:rPr>
          <w:rFonts w:ascii="Arial" w:hAnsi="Arial" w:cs="Arial"/>
          <w:sz w:val="22"/>
          <w:szCs w:val="22"/>
        </w:rPr>
        <w:t>.</w:t>
      </w:r>
      <w:r w:rsidR="00FF3346">
        <w:rPr>
          <w:rFonts w:ascii="Arial" w:hAnsi="Arial" w:cs="Arial"/>
          <w:sz w:val="22"/>
          <w:szCs w:val="22"/>
        </w:rPr>
        <w:t xml:space="preserve"> Die Grundsteuerreform müsse</w:t>
      </w:r>
      <w:r w:rsidRPr="00C27DD2">
        <w:rPr>
          <w:rFonts w:ascii="Arial" w:hAnsi="Arial" w:cs="Arial"/>
          <w:sz w:val="22"/>
          <w:szCs w:val="22"/>
        </w:rPr>
        <w:t xml:space="preserve"> zwingend aufkommensneutral erfolgen</w:t>
      </w:r>
      <w:r w:rsidR="00FF3346">
        <w:rPr>
          <w:rFonts w:ascii="Arial" w:hAnsi="Arial" w:cs="Arial"/>
          <w:sz w:val="22"/>
          <w:szCs w:val="22"/>
        </w:rPr>
        <w:t>, damit Wohnen bezahlbar bleibe</w:t>
      </w:r>
      <w:r w:rsidRPr="00C27DD2">
        <w:rPr>
          <w:rFonts w:ascii="Arial" w:hAnsi="Arial" w:cs="Arial"/>
          <w:sz w:val="22"/>
          <w:szCs w:val="22"/>
        </w:rPr>
        <w:t>. Dabei soll die Höhe der Steuer auf möglichst wenigen Kriterien beruhen,</w:t>
      </w:r>
      <w:r w:rsidR="00FF3346">
        <w:rPr>
          <w:rFonts w:ascii="Arial" w:hAnsi="Arial" w:cs="Arial"/>
          <w:sz w:val="22"/>
          <w:szCs w:val="22"/>
        </w:rPr>
        <w:t xml:space="preserve"> damit sie unbürokratisch ist. </w:t>
      </w:r>
      <w:r w:rsidRPr="00C27DD2">
        <w:rPr>
          <w:rFonts w:ascii="Arial" w:hAnsi="Arial" w:cs="Arial"/>
          <w:sz w:val="22"/>
          <w:szCs w:val="22"/>
        </w:rPr>
        <w:t>Sie soll</w:t>
      </w:r>
      <w:r w:rsidR="00FF3346">
        <w:rPr>
          <w:rFonts w:ascii="Arial" w:hAnsi="Arial" w:cs="Arial"/>
          <w:sz w:val="22"/>
          <w:szCs w:val="22"/>
        </w:rPr>
        <w:t>te</w:t>
      </w:r>
      <w:r w:rsidRPr="00C27DD2">
        <w:rPr>
          <w:rFonts w:ascii="Arial" w:hAnsi="Arial" w:cs="Arial"/>
          <w:sz w:val="22"/>
          <w:szCs w:val="22"/>
        </w:rPr>
        <w:t xml:space="preserve"> deshalb ausschließlich nach physikalischen Größen, nämlich Grundstücksgröße und Wohn- oder Nutzfläche, ermittelt werden. Diese Größen s</w:t>
      </w:r>
      <w:r w:rsidR="00FF3346">
        <w:rPr>
          <w:rFonts w:ascii="Arial" w:hAnsi="Arial" w:cs="Arial"/>
          <w:sz w:val="22"/>
          <w:szCs w:val="22"/>
        </w:rPr>
        <w:t>eien</w:t>
      </w:r>
      <w:r w:rsidRPr="00C27DD2">
        <w:rPr>
          <w:rFonts w:ascii="Arial" w:hAnsi="Arial" w:cs="Arial"/>
          <w:sz w:val="22"/>
          <w:szCs w:val="22"/>
        </w:rPr>
        <w:t xml:space="preserve"> nicht streitanfällig und vermeiden in Zeiten steigender Immobilienpreise eine Steu</w:t>
      </w:r>
      <w:r w:rsidR="00FF3346">
        <w:rPr>
          <w:rFonts w:ascii="Arial" w:hAnsi="Arial" w:cs="Arial"/>
          <w:sz w:val="22"/>
          <w:szCs w:val="22"/>
        </w:rPr>
        <w:t>ererhöhung durch die Hintertür, so die CSU in einem Konzeptpapier</w:t>
      </w:r>
      <w:r w:rsidRPr="00C27DD2">
        <w:rPr>
          <w:rFonts w:ascii="Arial" w:hAnsi="Arial" w:cs="Arial"/>
          <w:sz w:val="22"/>
          <w:szCs w:val="22"/>
        </w:rPr>
        <w:t>.</w:t>
      </w:r>
    </w:p>
    <w:p w14:paraId="5DE81049" w14:textId="1DBA6471" w:rsidR="00EA34BA" w:rsidRDefault="00EA34BA" w:rsidP="00C27DD2">
      <w:pPr>
        <w:pStyle w:val="berschrift2"/>
        <w:rPr>
          <w:rFonts w:ascii="Arial" w:hAnsi="Arial" w:cs="Arial"/>
          <w:b w:val="0"/>
          <w:sz w:val="22"/>
          <w:szCs w:val="22"/>
        </w:rPr>
      </w:pPr>
      <w:r w:rsidRPr="00C27DD2">
        <w:rPr>
          <w:rFonts w:ascii="Arial" w:hAnsi="Arial" w:cs="Arial"/>
          <w:sz w:val="22"/>
          <w:szCs w:val="22"/>
        </w:rPr>
        <w:t>Immobilienwirtschaft warnt: Die Steuerpläne verteuern das Wohnen</w:t>
      </w:r>
      <w:r w:rsidR="00C27DD2">
        <w:rPr>
          <w:rFonts w:ascii="Arial" w:hAnsi="Arial" w:cs="Arial"/>
          <w:sz w:val="22"/>
          <w:szCs w:val="22"/>
        </w:rPr>
        <w:br/>
      </w:r>
      <w:r w:rsidRPr="00C27DD2">
        <w:rPr>
          <w:rFonts w:ascii="Arial" w:hAnsi="Arial" w:cs="Arial"/>
          <w:b w:val="0"/>
          <w:sz w:val="22"/>
          <w:szCs w:val="22"/>
        </w:rPr>
        <w:t>Die Immobilienwirtschaft erachtete die Diskussion um die Umlagefähigkeit für unnötig. Sie laufe dem gemeinsamen Ziel mehr bezahlbaren Wohnraum und sozialverträgliche Mieten zu schaffen entgegen. Zudem sei Scholz‘ Reformvorschlag mit einem gigantischen bürokratischen Aufwand verbunden, der die Finanzämter überfordere und das Wohnen unnötig verteuere. Die Verbände plädieren auch weiterhin für ein Flächenmodell, bei dem sich die Grundsteuer aus der Gebäude- u</w:t>
      </w:r>
      <w:r w:rsidR="00C27DD2">
        <w:rPr>
          <w:rFonts w:ascii="Arial" w:hAnsi="Arial" w:cs="Arial"/>
          <w:b w:val="0"/>
          <w:sz w:val="22"/>
          <w:szCs w:val="22"/>
        </w:rPr>
        <w:t xml:space="preserve">nd Grundstücksfläche berechnet. </w:t>
      </w:r>
      <w:r w:rsidRPr="00C27DD2">
        <w:rPr>
          <w:rFonts w:ascii="Arial" w:hAnsi="Arial" w:cs="Arial"/>
          <w:b w:val="0"/>
          <w:sz w:val="22"/>
          <w:szCs w:val="22"/>
        </w:rPr>
        <w:t>Der Deutsche Mieterbund hingegen begrüßte den Vorschlag, die Mieter zu entlasten und die Umlagefähigkeit zu verbieten. Die Grundsteuer sei eine Eigentumssteuer und müsse daher von den Hauseigentümern bezahlt werden.</w:t>
      </w:r>
    </w:p>
    <w:p w14:paraId="50685655" w14:textId="75E2427E" w:rsidR="00EA34BA" w:rsidRPr="00D153DE" w:rsidRDefault="00C27DD2" w:rsidP="00C27DD2">
      <w:pPr>
        <w:pStyle w:val="berschrift2"/>
        <w:rPr>
          <w:rFonts w:ascii="Arial" w:hAnsi="Arial" w:cs="Arial"/>
          <w:b w:val="0"/>
          <w:sz w:val="22"/>
          <w:szCs w:val="22"/>
        </w:rPr>
      </w:pPr>
      <w:r w:rsidRPr="00C27DD2">
        <w:rPr>
          <w:rFonts w:ascii="Arial" w:hAnsi="Arial" w:cs="Arial"/>
          <w:sz w:val="22"/>
          <w:szCs w:val="22"/>
        </w:rPr>
        <w:t>Einigung auf der Kippe?</w:t>
      </w:r>
      <w:r>
        <w:rPr>
          <w:rFonts w:ascii="Arial" w:hAnsi="Arial" w:cs="Arial"/>
          <w:sz w:val="22"/>
          <w:szCs w:val="22"/>
        </w:rPr>
        <w:br/>
      </w:r>
      <w:r w:rsidRPr="00C27DD2">
        <w:rPr>
          <w:rFonts w:ascii="Arial" w:hAnsi="Arial" w:cs="Arial"/>
          <w:b w:val="0"/>
          <w:sz w:val="22"/>
          <w:szCs w:val="22"/>
        </w:rPr>
        <w:t xml:space="preserve">Bund und Länder einigten sich Anfang Februar auf ein Kompromissmodell. Dieses sieht vor, den Grundstückswert, das Alter von Gebäuden und die durchschnittlichen Mietkosten für die Ermittlung der Steuer heranzuziehen. Darauf aufbauend soll nun ein entsprechender Gesetzentwurf erarbeitet werden, dem auch die Länder zustimmen </w:t>
      </w:r>
      <w:r w:rsidRPr="00D153DE">
        <w:rPr>
          <w:rFonts w:ascii="Arial" w:hAnsi="Arial" w:cs="Arial"/>
          <w:b w:val="0"/>
          <w:sz w:val="22"/>
          <w:szCs w:val="22"/>
        </w:rPr>
        <w:t>müssen. Allerdings wurden bereits kurz nach der Einigung erste kritische Stimmen laut.</w:t>
      </w:r>
      <w:r w:rsidR="00D153DE">
        <w:rPr>
          <w:rFonts w:ascii="Arial" w:hAnsi="Arial" w:cs="Arial"/>
          <w:b w:val="0"/>
          <w:sz w:val="22"/>
          <w:szCs w:val="22"/>
        </w:rPr>
        <w:t xml:space="preserve"> CDU und </w:t>
      </w:r>
      <w:r w:rsidR="00D153DE" w:rsidRPr="00D153DE">
        <w:rPr>
          <w:rFonts w:ascii="Arial" w:hAnsi="Arial" w:cs="Arial"/>
          <w:b w:val="0"/>
          <w:sz w:val="22"/>
          <w:szCs w:val="22"/>
        </w:rPr>
        <w:t>CSU</w:t>
      </w:r>
      <w:r w:rsidR="00D153DE">
        <w:rPr>
          <w:rFonts w:ascii="Arial" w:hAnsi="Arial" w:cs="Arial"/>
          <w:b w:val="0"/>
          <w:sz w:val="22"/>
          <w:szCs w:val="22"/>
        </w:rPr>
        <w:t xml:space="preserve"> meldeten Bedenken an: Sie</w:t>
      </w:r>
      <w:r w:rsidR="00D153DE" w:rsidRPr="00D153DE">
        <w:rPr>
          <w:rFonts w:ascii="Arial" w:hAnsi="Arial" w:cs="Arial"/>
          <w:b w:val="0"/>
          <w:sz w:val="22"/>
          <w:szCs w:val="22"/>
        </w:rPr>
        <w:t xml:space="preserve"> sehen das bisherige Konzept für die Reform noch nicht als zustimmungsfähig an, sagte CSU-Chef Markus Söder dem Handelsblatt. Kai Wegner, baupolitischer Sprecher der CDU-Fraktion im Bundestag, fürchte</w:t>
      </w:r>
      <w:r w:rsidR="00D153DE">
        <w:rPr>
          <w:rFonts w:ascii="Arial" w:hAnsi="Arial" w:cs="Arial"/>
          <w:b w:val="0"/>
          <w:sz w:val="22"/>
          <w:szCs w:val="22"/>
        </w:rPr>
        <w:t>t, das Reformmodell könnte zum „</w:t>
      </w:r>
      <w:r w:rsidR="00D153DE" w:rsidRPr="00D153DE">
        <w:rPr>
          <w:rFonts w:ascii="Arial" w:hAnsi="Arial" w:cs="Arial"/>
          <w:b w:val="0"/>
          <w:sz w:val="22"/>
          <w:szCs w:val="22"/>
        </w:rPr>
        <w:t>Mieterhöhungsturbo in den angespannt</w:t>
      </w:r>
      <w:r w:rsidR="00D153DE">
        <w:rPr>
          <w:rFonts w:ascii="Arial" w:hAnsi="Arial" w:cs="Arial"/>
          <w:b w:val="0"/>
          <w:sz w:val="22"/>
          <w:szCs w:val="22"/>
        </w:rPr>
        <w:t xml:space="preserve">en städtischen Wohnungsmärkten“ </w:t>
      </w:r>
      <w:r w:rsidR="00D153DE" w:rsidRPr="00D153DE">
        <w:rPr>
          <w:rFonts w:ascii="Arial" w:hAnsi="Arial" w:cs="Arial"/>
          <w:b w:val="0"/>
          <w:sz w:val="22"/>
          <w:szCs w:val="22"/>
        </w:rPr>
        <w:t xml:space="preserve">werden. </w:t>
      </w:r>
      <w:r w:rsidR="00D153DE">
        <w:rPr>
          <w:rFonts w:ascii="Arial" w:hAnsi="Arial" w:cs="Arial"/>
          <w:b w:val="0"/>
          <w:sz w:val="22"/>
          <w:szCs w:val="22"/>
        </w:rPr>
        <w:t xml:space="preserve">Und auch für die FDP ist </w:t>
      </w:r>
      <w:r w:rsidR="00D153DE" w:rsidRPr="00D153DE">
        <w:rPr>
          <w:rFonts w:ascii="Arial" w:hAnsi="Arial" w:cs="Arial"/>
          <w:b w:val="0"/>
          <w:sz w:val="22"/>
          <w:szCs w:val="22"/>
        </w:rPr>
        <w:t>der Kompromiss</w:t>
      </w:r>
      <w:r w:rsidR="00D153DE">
        <w:rPr>
          <w:rFonts w:ascii="Arial" w:hAnsi="Arial" w:cs="Arial"/>
          <w:b w:val="0"/>
          <w:sz w:val="22"/>
          <w:szCs w:val="22"/>
        </w:rPr>
        <w:t xml:space="preserve"> „bürokratischer Wahnsinn“</w:t>
      </w:r>
      <w:r w:rsidR="00D153DE" w:rsidRPr="00D153DE">
        <w:rPr>
          <w:rFonts w:ascii="Arial" w:hAnsi="Arial" w:cs="Arial"/>
          <w:b w:val="0"/>
          <w:sz w:val="22"/>
          <w:szCs w:val="22"/>
        </w:rPr>
        <w:t>, der das Wohnen noch weiter verteuere.</w:t>
      </w:r>
    </w:p>
    <w:p w14:paraId="0324D7BE" w14:textId="77777777" w:rsidR="00C27DD2" w:rsidRPr="00C27DD2" w:rsidRDefault="00C27DD2" w:rsidP="00C27DD2">
      <w:pPr>
        <w:pStyle w:val="berschrift2"/>
        <w:rPr>
          <w:rFonts w:ascii="Arial" w:hAnsi="Arial" w:cs="Arial"/>
          <w:sz w:val="22"/>
          <w:szCs w:val="22"/>
        </w:rPr>
      </w:pPr>
    </w:p>
    <w:p w14:paraId="4BE6D099" w14:textId="77777777" w:rsidR="00B870E0" w:rsidRPr="00B870E0" w:rsidRDefault="00B870E0" w:rsidP="00B870E0">
      <w:pPr>
        <w:pStyle w:val="berschrift1"/>
        <w:rPr>
          <w:rFonts w:ascii="Arial" w:hAnsi="Arial" w:cs="Arial"/>
          <w:sz w:val="22"/>
          <w:szCs w:val="22"/>
          <w:u w:val="single"/>
        </w:rPr>
      </w:pPr>
      <w:r w:rsidRPr="00B870E0">
        <w:rPr>
          <w:rFonts w:ascii="Arial" w:hAnsi="Arial" w:cs="Arial"/>
          <w:sz w:val="22"/>
          <w:szCs w:val="22"/>
          <w:u w:val="single"/>
        </w:rPr>
        <w:t>Sozialer Wohnungsbau: Kompromiss im Vermittlungsausschuss</w:t>
      </w:r>
    </w:p>
    <w:p w14:paraId="70DD48F5" w14:textId="77777777" w:rsidR="00B870E0" w:rsidRPr="00B870E0" w:rsidRDefault="00B870E0" w:rsidP="00B870E0">
      <w:pPr>
        <w:pStyle w:val="StandardWeb"/>
        <w:rPr>
          <w:rFonts w:ascii="Arial" w:hAnsi="Arial" w:cs="Arial"/>
          <w:sz w:val="22"/>
          <w:szCs w:val="22"/>
        </w:rPr>
      </w:pPr>
      <w:r w:rsidRPr="00B870E0">
        <w:rPr>
          <w:rFonts w:ascii="Arial" w:hAnsi="Arial" w:cs="Arial"/>
          <w:sz w:val="22"/>
          <w:szCs w:val="22"/>
        </w:rPr>
        <w:t>Der Vermittlungsausschuss von Bundesrat und Bundestag machte am 20. Februar den Weg für Finanzhilfen zur sozialen Wohnraumförderung des Bundes an die Länder frei. Der Kompromiss sieht vor, dass die Länder die vom Bund bereitgestellten Mittel nicht in gleicher Höhe aufstocken müssen.</w:t>
      </w:r>
    </w:p>
    <w:p w14:paraId="7444D4DD" w14:textId="77777777" w:rsidR="00B870E0" w:rsidRPr="00B870E0" w:rsidRDefault="00B870E0" w:rsidP="00B870E0">
      <w:pPr>
        <w:pStyle w:val="StandardWeb"/>
        <w:rPr>
          <w:rFonts w:ascii="Arial" w:hAnsi="Arial" w:cs="Arial"/>
          <w:sz w:val="22"/>
          <w:szCs w:val="22"/>
        </w:rPr>
      </w:pPr>
      <w:r w:rsidRPr="00B870E0">
        <w:rPr>
          <w:rFonts w:ascii="Arial" w:hAnsi="Arial" w:cs="Arial"/>
          <w:sz w:val="22"/>
          <w:szCs w:val="22"/>
        </w:rPr>
        <w:t xml:space="preserve">Mit der nun beschlossenen Grundgesetzänderung sollen die Grundlagen dafür geschaffen werden, dass der Bund auch über das Jahr 2019 hinaus Gelder für den sozialen Wohnungsbau bereitstellen kann. Bereits im vergangenen Jahr verabschiedete der Bundestag das entsprechende Gesetz, das den Bundesländern aber deutlich zu weit ging. Für Unmut sorgte insbesondere die Verpflichtung, Bundesmittel in mindestens gleicher Höhe </w:t>
      </w:r>
      <w:r w:rsidRPr="00B870E0">
        <w:rPr>
          <w:rFonts w:ascii="Arial" w:hAnsi="Arial" w:cs="Arial"/>
          <w:sz w:val="22"/>
          <w:szCs w:val="22"/>
        </w:rPr>
        <w:lastRenderedPageBreak/>
        <w:t>mit landeseigenen Geldern zu ergänzen. Dieser Passus war im ursprünglichen Gesetzentwurf nicht enthalten und wurde im Zuge der Ausschussberatungen hinzugefügt. Damit sollte vermieden werden, dass die Länder eigene Mittel durch die Förderung des Bundes ersetzen.</w:t>
      </w:r>
    </w:p>
    <w:p w14:paraId="0FA717DA" w14:textId="77777777" w:rsidR="00B870E0" w:rsidRPr="00B870E0" w:rsidRDefault="00B870E0" w:rsidP="00B870E0">
      <w:pPr>
        <w:pStyle w:val="StandardWeb"/>
        <w:rPr>
          <w:rFonts w:ascii="Arial" w:hAnsi="Arial" w:cs="Arial"/>
          <w:sz w:val="22"/>
          <w:szCs w:val="22"/>
        </w:rPr>
      </w:pPr>
      <w:r w:rsidRPr="00B870E0">
        <w:rPr>
          <w:rFonts w:ascii="Arial" w:hAnsi="Arial" w:cs="Arial"/>
          <w:sz w:val="22"/>
          <w:szCs w:val="22"/>
        </w:rPr>
        <w:t>Künftig müssen die Länder die vom Bund zur Verfügung gestellten Zuschüsse nicht mehr „in jeweils mindestens gleicher Höhe durch Landesmittel” ergänzen. Stattdessen heißt es: „Die Mittel des Bundes werden zusätzlich zu eigenen Mitteln der Länder bereitgestellt.” Das entlässt die Bundesländer zwar nicht aus einer finanziellen Pflicht, wenn sie Gelder für den sozialen Wohnungsbau erhalten möchten, allerdings bleibt ihnen überlassen, wie viel sie aus eigenen Haushalten beisteuern.</w:t>
      </w:r>
    </w:p>
    <w:p w14:paraId="05BC0D6B" w14:textId="47EE2FF7" w:rsidR="00B870E0" w:rsidRPr="00B870E0" w:rsidRDefault="00B870E0" w:rsidP="00B870E0">
      <w:pPr>
        <w:pStyle w:val="berschrift2"/>
        <w:rPr>
          <w:rFonts w:ascii="Arial" w:hAnsi="Arial" w:cs="Arial"/>
          <w:sz w:val="22"/>
          <w:szCs w:val="22"/>
        </w:rPr>
      </w:pPr>
      <w:r w:rsidRPr="00B870E0">
        <w:rPr>
          <w:rFonts w:ascii="Arial" w:hAnsi="Arial" w:cs="Arial"/>
          <w:sz w:val="22"/>
          <w:szCs w:val="22"/>
        </w:rPr>
        <w:t>Bund behält sich Kontrollrechte vor</w:t>
      </w:r>
      <w:r>
        <w:rPr>
          <w:rFonts w:ascii="Arial" w:hAnsi="Arial" w:cs="Arial"/>
          <w:sz w:val="22"/>
          <w:szCs w:val="22"/>
        </w:rPr>
        <w:br/>
      </w:r>
      <w:r w:rsidRPr="00B870E0">
        <w:rPr>
          <w:rFonts w:ascii="Arial" w:hAnsi="Arial" w:cs="Arial"/>
          <w:b w:val="0"/>
          <w:sz w:val="22"/>
          <w:szCs w:val="22"/>
        </w:rPr>
        <w:t>Bisher erhielten die Länder aus Berlin keine Vorgaben zur Verwendung und Kofinanzierung der Bundesmittel. Das ändert sich mit der geplanten Grundgesetzänderung. Demnach kann die Bundesregierung zur „Gewährleistung der zweckentsprechenden Mittelverwendung (…) Bericht und Vorlage der Akten verlangen und Erhebungen bei allen Behörden durchführen.”</w:t>
      </w:r>
    </w:p>
    <w:p w14:paraId="1A5B7D24" w14:textId="77777777" w:rsidR="00B870E0" w:rsidRPr="00B870E0" w:rsidRDefault="00B870E0" w:rsidP="00B870E0">
      <w:pPr>
        <w:pStyle w:val="StandardWeb"/>
        <w:rPr>
          <w:rFonts w:ascii="Arial" w:hAnsi="Arial" w:cs="Arial"/>
          <w:sz w:val="22"/>
          <w:szCs w:val="22"/>
        </w:rPr>
      </w:pPr>
      <w:r w:rsidRPr="00B870E0">
        <w:rPr>
          <w:rFonts w:ascii="Arial" w:hAnsi="Arial" w:cs="Arial"/>
          <w:sz w:val="22"/>
          <w:szCs w:val="22"/>
        </w:rPr>
        <w:t>Der Kompromissvorschlag wurde bereits am 21. Februar vom Bundestag angenommen. Die Länderkammer entscheidet am 15. März.</w:t>
      </w:r>
    </w:p>
    <w:p w14:paraId="704C6D21" w14:textId="07367E37" w:rsidR="00FA3A82" w:rsidRDefault="00FA3A82" w:rsidP="00132294">
      <w:pPr>
        <w:rPr>
          <w:rFonts w:ascii="Arial" w:eastAsia="Times New Roman" w:hAnsi="Arial" w:cs="Arial"/>
          <w:lang w:eastAsia="de-DE"/>
        </w:rPr>
      </w:pPr>
    </w:p>
    <w:p w14:paraId="4E01BC05" w14:textId="77777777" w:rsidR="004F2E30" w:rsidRPr="004F2E30" w:rsidRDefault="004F2E30" w:rsidP="00A65EDF">
      <w:pPr>
        <w:pBdr>
          <w:top w:val="single" w:sz="4" w:space="1" w:color="auto"/>
          <w:left w:val="single" w:sz="4" w:space="4" w:color="auto"/>
          <w:bottom w:val="single" w:sz="4" w:space="1" w:color="auto"/>
          <w:right w:val="single" w:sz="4" w:space="4" w:color="auto"/>
        </w:pBdr>
        <w:shd w:val="clear" w:color="auto" w:fill="D6E3BC" w:themeFill="accent3" w:themeFillTint="66"/>
        <w:spacing w:after="120" w:line="240" w:lineRule="auto"/>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 xml:space="preserve">3. </w:t>
      </w:r>
      <w:r w:rsidRPr="004F2E30">
        <w:rPr>
          <w:rFonts w:ascii="Arial" w:eastAsia="Times New Roman" w:hAnsi="Arial" w:cs="Arial"/>
          <w:b/>
          <w:bCs/>
          <w:color w:val="000000" w:themeColor="text1"/>
          <w:kern w:val="36"/>
          <w:sz w:val="24"/>
          <w:szCs w:val="24"/>
          <w:lang w:eastAsia="de-DE"/>
        </w:rPr>
        <w:t>Modernisieren, Sanieren und Instandhalten</w:t>
      </w:r>
    </w:p>
    <w:p w14:paraId="6FC932E1" w14:textId="77777777" w:rsidR="00785CAF" w:rsidRPr="00785CAF" w:rsidRDefault="00785CAF" w:rsidP="00785CAF">
      <w:pPr>
        <w:pStyle w:val="berschrift1"/>
        <w:rPr>
          <w:rFonts w:ascii="Arial" w:hAnsi="Arial" w:cs="Arial"/>
          <w:sz w:val="22"/>
          <w:szCs w:val="22"/>
          <w:u w:val="single"/>
        </w:rPr>
      </w:pPr>
      <w:r w:rsidRPr="00785CAF">
        <w:rPr>
          <w:rFonts w:ascii="Arial" w:hAnsi="Arial" w:cs="Arial"/>
          <w:sz w:val="22"/>
          <w:szCs w:val="22"/>
          <w:u w:val="single"/>
        </w:rPr>
        <w:t>Neue Broschüre gibt Orientierung im „Förderprogramm-Dschungel“</w:t>
      </w:r>
    </w:p>
    <w:p w14:paraId="14B1E52A" w14:textId="77777777" w:rsidR="00785CAF" w:rsidRPr="00785CAF" w:rsidRDefault="00785CAF" w:rsidP="00785CAF">
      <w:pPr>
        <w:pStyle w:val="default"/>
        <w:rPr>
          <w:rFonts w:ascii="Arial" w:hAnsi="Arial" w:cs="Arial"/>
          <w:sz w:val="22"/>
          <w:szCs w:val="22"/>
        </w:rPr>
      </w:pPr>
      <w:r w:rsidRPr="00785CAF">
        <w:rPr>
          <w:rFonts w:ascii="Arial" w:hAnsi="Arial" w:cs="Arial"/>
          <w:sz w:val="22"/>
          <w:szCs w:val="22"/>
        </w:rPr>
        <w:t>Die co2online GmbH veröffentlichte im Rahmen der Kampagne „Mein Klimaschutz” im Auftrag des Bundesumweltministeriums die vierte und aktualisierte Auflage der Fördergeld-Broschüre. Sie richtet sich an Privathaushalte, Kommunen und Unternehmen, die Gebäude sanieren und auf erneuerbare Energien umrüsten wollen.</w:t>
      </w:r>
    </w:p>
    <w:p w14:paraId="07B146D1" w14:textId="77777777" w:rsidR="00785CAF" w:rsidRDefault="00785CAF" w:rsidP="00785CAF">
      <w:pPr>
        <w:pStyle w:val="default"/>
        <w:rPr>
          <w:rFonts w:ascii="Arial" w:hAnsi="Arial" w:cs="Arial"/>
          <w:sz w:val="22"/>
          <w:szCs w:val="22"/>
        </w:rPr>
      </w:pPr>
      <w:r w:rsidRPr="00785CAF">
        <w:rPr>
          <w:rFonts w:ascii="Arial" w:hAnsi="Arial" w:cs="Arial"/>
          <w:sz w:val="22"/>
          <w:szCs w:val="22"/>
        </w:rPr>
        <w:t xml:space="preserve">Die 100-seitige Broschüre informiert ausführlich über alle 47 Förderprogramme des Bundes und 240 landeseigene Angebote. Ein Schnelleinstieg und ein Farbregister helfen Interessierten, das passende Programm für das eigene Vorhaben zu finden. Die Broschüre </w:t>
      </w:r>
      <w:r w:rsidRPr="00082E3B">
        <w:rPr>
          <w:rFonts w:ascii="Arial" w:hAnsi="Arial" w:cs="Arial"/>
          <w:sz w:val="22"/>
          <w:szCs w:val="22"/>
        </w:rPr>
        <w:t xml:space="preserve">ist kostenfrei unter </w:t>
      </w:r>
      <w:hyperlink r:id="rId9" w:history="1">
        <w:r w:rsidRPr="00082E3B">
          <w:rPr>
            <w:rStyle w:val="Hyperlink"/>
            <w:rFonts w:ascii="Arial" w:hAnsi="Arial" w:cs="Arial"/>
            <w:sz w:val="22"/>
            <w:szCs w:val="22"/>
          </w:rPr>
          <w:t>» www.co2online.de/bestellen</w:t>
        </w:r>
      </w:hyperlink>
      <w:r w:rsidRPr="00082E3B">
        <w:rPr>
          <w:rFonts w:ascii="Arial" w:hAnsi="Arial" w:cs="Arial"/>
          <w:sz w:val="22"/>
          <w:szCs w:val="22"/>
        </w:rPr>
        <w:t xml:space="preserve"> erhältlich.</w:t>
      </w:r>
    </w:p>
    <w:p w14:paraId="07ADEEB8" w14:textId="77777777" w:rsidR="00C769D4" w:rsidRPr="00082E3B" w:rsidRDefault="00C769D4" w:rsidP="00785CAF">
      <w:pPr>
        <w:pStyle w:val="default"/>
        <w:rPr>
          <w:rFonts w:ascii="Arial" w:hAnsi="Arial" w:cs="Arial"/>
          <w:sz w:val="22"/>
          <w:szCs w:val="22"/>
        </w:rPr>
      </w:pPr>
    </w:p>
    <w:p w14:paraId="64627B39" w14:textId="77777777" w:rsidR="00EA34BA" w:rsidRPr="00082E3B" w:rsidRDefault="00EA34BA" w:rsidP="00EA34BA">
      <w:pPr>
        <w:pStyle w:val="berschrift1"/>
        <w:rPr>
          <w:rFonts w:ascii="Arial" w:hAnsi="Arial" w:cs="Arial"/>
          <w:sz w:val="22"/>
          <w:szCs w:val="22"/>
          <w:u w:val="single"/>
        </w:rPr>
      </w:pPr>
      <w:r w:rsidRPr="00082E3B">
        <w:rPr>
          <w:rFonts w:ascii="Arial" w:hAnsi="Arial" w:cs="Arial"/>
          <w:sz w:val="22"/>
          <w:szCs w:val="22"/>
          <w:u w:val="single"/>
        </w:rPr>
        <w:t>Steuert Deutschland auf eine „graue Wohnungsnot“ zu?</w:t>
      </w:r>
    </w:p>
    <w:p w14:paraId="311E1FD6" w14:textId="77777777" w:rsidR="00EA34BA" w:rsidRPr="00082E3B" w:rsidRDefault="00EA34BA" w:rsidP="00EA34BA">
      <w:pPr>
        <w:pStyle w:val="default"/>
        <w:rPr>
          <w:rFonts w:ascii="Arial" w:hAnsi="Arial" w:cs="Arial"/>
          <w:sz w:val="22"/>
          <w:szCs w:val="22"/>
        </w:rPr>
      </w:pPr>
      <w:r w:rsidRPr="00082E3B">
        <w:rPr>
          <w:rFonts w:ascii="Arial" w:hAnsi="Arial" w:cs="Arial"/>
          <w:sz w:val="22"/>
          <w:szCs w:val="22"/>
        </w:rPr>
        <w:t xml:space="preserve">Laut einer neuen Studie des Pestel-Instituts im Auftrag des Bundesverbands Deutscher Baustoff-Fachhandel (BDB) werden ab 2035 rund 24 Millionen Menschen älter als 65 Jahre sein – etwa 6 Prozent mehr als heute. Die Marktforscher warnen angesichts der demografischen Entwicklung vor einer „grauen Wohnungsnot”, denn allein bis 2030 müssten bundesweit knapp 3 Millionen altersgerechte Wohnungen zusätzlich erbaut werden, um den wachsenden Bedarf zu decken. </w:t>
      </w:r>
    </w:p>
    <w:p w14:paraId="6BB81E52" w14:textId="77777777" w:rsidR="00EA34BA" w:rsidRPr="00082E3B" w:rsidRDefault="00EA34BA" w:rsidP="00EA34BA">
      <w:pPr>
        <w:pStyle w:val="default"/>
        <w:rPr>
          <w:rFonts w:ascii="Arial" w:hAnsi="Arial" w:cs="Arial"/>
          <w:sz w:val="22"/>
          <w:szCs w:val="22"/>
        </w:rPr>
      </w:pPr>
      <w:r w:rsidRPr="00082E3B">
        <w:rPr>
          <w:rFonts w:ascii="Arial" w:hAnsi="Arial" w:cs="Arial"/>
          <w:sz w:val="22"/>
          <w:szCs w:val="22"/>
        </w:rPr>
        <w:t xml:space="preserve">„Deutschland muss sich umbauen”, fordert BDB-Präsident Stefan Thurn angesichts dieser Herausforderung. Für ihn steht fest, dass nicht nur beim Neubau der Fokus verstärkt auf das altersgerechte Bauen liegen müsse. Ein Großteil der seniorengerechten Wohnungen müsse auch durch den Umbau bereits vorhandener Wohnungen entstehen. Hierfür seien allerdings </w:t>
      </w:r>
      <w:r w:rsidRPr="00082E3B">
        <w:rPr>
          <w:rFonts w:ascii="Arial" w:hAnsi="Arial" w:cs="Arial"/>
          <w:sz w:val="22"/>
          <w:szCs w:val="22"/>
        </w:rPr>
        <w:lastRenderedPageBreak/>
        <w:t>allein bis 2030 rund 50 Milliarden Euro Investitionen und mindestens 5,6 Milliarden Euro an Fördermitteln erforderlich. Laut Pestel-Studie sind jährlich rund 50 Millionen Euro Fördergelder notwendig, um seniorengerecht zu bauen bzw. zu sanieren. Der BDB fordert daher mehr Unterstützung vom Staat – in Form von Beratungs- und Förderprogrammen.</w:t>
      </w:r>
    </w:p>
    <w:p w14:paraId="14505EAB" w14:textId="01D31704" w:rsidR="00EA34BA" w:rsidRPr="00082E3B" w:rsidRDefault="00EA34BA" w:rsidP="00082E3B">
      <w:pPr>
        <w:pStyle w:val="berschrift2"/>
        <w:rPr>
          <w:rFonts w:ascii="Arial" w:hAnsi="Arial" w:cs="Arial"/>
          <w:b w:val="0"/>
          <w:sz w:val="22"/>
          <w:szCs w:val="22"/>
        </w:rPr>
      </w:pPr>
      <w:r w:rsidRPr="00082E3B">
        <w:rPr>
          <w:rFonts w:ascii="Arial" w:hAnsi="Arial" w:cs="Arial"/>
          <w:sz w:val="22"/>
          <w:szCs w:val="22"/>
        </w:rPr>
        <w:t>„Senioren-Umzugswelle” erwartet</w:t>
      </w:r>
      <w:r w:rsidR="00082E3B">
        <w:rPr>
          <w:rFonts w:ascii="Arial" w:hAnsi="Arial" w:cs="Arial"/>
          <w:sz w:val="22"/>
          <w:szCs w:val="22"/>
        </w:rPr>
        <w:br/>
      </w:r>
      <w:r w:rsidRPr="00082E3B">
        <w:rPr>
          <w:rFonts w:ascii="Arial" w:hAnsi="Arial" w:cs="Arial"/>
          <w:b w:val="0"/>
          <w:sz w:val="22"/>
          <w:szCs w:val="22"/>
        </w:rPr>
        <w:t>Die Marktforscher rechnen damit, dass der Anteil der Senioren, die für ihren Lebensunterhalt auf staatliche Unterstützung angewiesen sind, in den kommenden 20 Jahren von derzeit 3 auf 25 bis 35 Prozent steigen werde. Die Studie kommt daher zu dem Schluss, dass sich viele „Neu-Senioren” ihre bisherigen Wohnungen dann wohl nicht mehr leisten können und so gezwungen seien, in kleinere Wohnungen umzuziehen oder gemeinschaftliche Wohnformen zu nutzen. Angesichts steigender Mieten in den Ballungsräumen wird es für Senioren allerdings künftig schwieriger eine passende Wohnung zu finden. Die Folge: Wer sich die Mietwohnung nicht mehr leisten kann, wird künftig wohl nicht nur die Wohnung selbst, sondern auch den Wohnort wechseln müssen. Die Marktforscher plädieren daher für mehr bezahlbares Seniorenwohnen, bei dem die Betroffenen in ihrem sozialen Umfeld bleiben können. Gerade für einkommensschwache Haushalte in ländlichen Regionen müsse es daher umfassende Beratungsangebote geben, damit mehr Menschen bei der Organisation von Umbauten in der eigenen Wohnung oder bei geplanten Umzügen unterstützt werden.</w:t>
      </w:r>
    </w:p>
    <w:p w14:paraId="68947701" w14:textId="5094A639" w:rsidR="00CC3A97" w:rsidRPr="00082E3B" w:rsidRDefault="00CC3A97" w:rsidP="00ED4AAB">
      <w:pPr>
        <w:pStyle w:val="berschrift1"/>
        <w:rPr>
          <w:rFonts w:ascii="Arial" w:hAnsi="Arial" w:cs="Arial"/>
          <w:sz w:val="22"/>
          <w:szCs w:val="22"/>
        </w:rPr>
      </w:pPr>
    </w:p>
    <w:p w14:paraId="00B696EE" w14:textId="6D4FE008" w:rsidR="00785CAF" w:rsidRPr="00CC3A97" w:rsidRDefault="00CC3A97" w:rsidP="00CC3A97">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 xml:space="preserve">4. </w:t>
      </w:r>
      <w:r w:rsidRPr="00CC3A97">
        <w:rPr>
          <w:rFonts w:ascii="Arial" w:eastAsia="Times New Roman" w:hAnsi="Arial" w:cs="Arial"/>
          <w:b/>
          <w:bCs/>
          <w:color w:val="000000" w:themeColor="text1"/>
          <w:kern w:val="36"/>
          <w:sz w:val="24"/>
          <w:szCs w:val="24"/>
          <w:lang w:eastAsia="de-DE"/>
        </w:rPr>
        <w:t>Mieten, Kaufen, Wohnen: aktuelle Entwicklungen</w:t>
      </w:r>
    </w:p>
    <w:p w14:paraId="5F06FF75" w14:textId="4CE9DB43" w:rsidR="00785CAF" w:rsidRPr="00620665" w:rsidRDefault="00785CAF" w:rsidP="00620665">
      <w:pPr>
        <w:pStyle w:val="berschrift1"/>
        <w:rPr>
          <w:rFonts w:ascii="Arial" w:hAnsi="Arial" w:cs="Arial"/>
          <w:b w:val="0"/>
          <w:sz w:val="22"/>
          <w:szCs w:val="22"/>
        </w:rPr>
      </w:pPr>
      <w:r w:rsidRPr="00620665">
        <w:rPr>
          <w:rFonts w:ascii="Arial" w:hAnsi="Arial" w:cs="Arial"/>
          <w:sz w:val="22"/>
          <w:szCs w:val="22"/>
          <w:u w:val="single"/>
        </w:rPr>
        <w:t>Mietpreisbremse wirkt und wird verlängert</w:t>
      </w:r>
      <w:r w:rsidR="00620665">
        <w:rPr>
          <w:rFonts w:ascii="Arial" w:hAnsi="Arial" w:cs="Arial"/>
          <w:sz w:val="22"/>
          <w:szCs w:val="22"/>
          <w:u w:val="single"/>
        </w:rPr>
        <w:br/>
      </w:r>
      <w:r w:rsidR="00620665">
        <w:rPr>
          <w:rFonts w:ascii="Arial" w:hAnsi="Arial" w:cs="Arial"/>
          <w:b w:val="0"/>
          <w:sz w:val="22"/>
          <w:szCs w:val="22"/>
        </w:rPr>
        <w:br/>
      </w:r>
      <w:r w:rsidRPr="00620665">
        <w:rPr>
          <w:rFonts w:ascii="Arial" w:hAnsi="Arial" w:cs="Arial"/>
          <w:b w:val="0"/>
          <w:sz w:val="22"/>
          <w:szCs w:val="22"/>
        </w:rPr>
        <w:t>Die Mietpreisbremse wirkt und soll verlängert werden. So das erste Fazit der Evaluation. Bundesjustizministerin Katarina Barley will noch im Frühjahr 2019 einen Gesetzesvorschlag für eine Verlängerung über das Jahr 2020 hinaus vorlegen. Immobilienverbände dagegen bezweifeln, dass die Bremse das Wohnungsmarktproblem dauerhaft löst und plädieren weiterhin für mehr Anreize für den Neubau.</w:t>
      </w:r>
    </w:p>
    <w:p w14:paraId="2A8311C8" w14:textId="77777777" w:rsidR="00785CAF" w:rsidRPr="00785CAF" w:rsidRDefault="00785CAF" w:rsidP="00785CAF">
      <w:pPr>
        <w:pStyle w:val="default"/>
        <w:rPr>
          <w:rFonts w:ascii="Arial" w:hAnsi="Arial" w:cs="Arial"/>
          <w:sz w:val="22"/>
          <w:szCs w:val="22"/>
        </w:rPr>
      </w:pPr>
      <w:r w:rsidRPr="00785CAF">
        <w:rPr>
          <w:rFonts w:ascii="Arial" w:hAnsi="Arial" w:cs="Arial"/>
          <w:sz w:val="22"/>
          <w:szCs w:val="22"/>
        </w:rPr>
        <w:t>Die Evaluation der Mietpreisbremse erfolgte in zwei Teilen. Die wirtschaftlichen Effekte und die Auswirkungen auf den Wohnungsmarkt untersuchte das Deutsche Institut für Wirtschaftsforschung (DIW). Die juristische Prüfung führte das Ministerium selbst durch. Laut DIW zeigen empirische Analysen „übereinstimmend”, dass sich die Dynamik der Mietpreisentwicklung seit Einführung der Bremse verlangsamt habe. Der Mietanstieg wurde nicht gestoppt. Auch die Mieten für Neubauten, die von der Regelung ausgenommen sind, zogen stärker als zuvor an.</w:t>
      </w:r>
    </w:p>
    <w:p w14:paraId="014DFD2D" w14:textId="77777777" w:rsidR="00785CAF" w:rsidRPr="00785CAF" w:rsidRDefault="00785CAF" w:rsidP="00785CAF">
      <w:pPr>
        <w:pStyle w:val="default"/>
        <w:rPr>
          <w:rFonts w:ascii="Arial" w:hAnsi="Arial" w:cs="Arial"/>
          <w:sz w:val="22"/>
          <w:szCs w:val="22"/>
        </w:rPr>
      </w:pPr>
      <w:r w:rsidRPr="00785CAF">
        <w:rPr>
          <w:rFonts w:ascii="Arial" w:hAnsi="Arial" w:cs="Arial"/>
          <w:sz w:val="22"/>
          <w:szCs w:val="22"/>
        </w:rPr>
        <w:t>Die juristische Analyse dagegen wirkt weniger ausgereift, auch weil die letzten Urteile zur Regelung erst im Juni 2018 gesprochen wurden. So soll der Ausgang des Verfahrens vor dem Bundesverfassungsgericht abgewartet werden. Dennoch urteilt das Bundesjustizministerium: „Eine gesetzliche Höchstgrenze für Wiedervermietungsmieten wird von den Gerichten ganz überwiegend als mit dem Grundgesetz vereinbar angesehen.” Fünf von 13 Landesverordnungen zur Mietpreisbremse sind inzwischen für ungültig erklärt worden. Der Grund hierfür lag – laut juristischer Evaluation – in einer unzureichenden bzw. zu spät oder nicht veröffentlichten Gesetzesbegründung – und nicht an der Regelung an sich.</w:t>
      </w:r>
    </w:p>
    <w:p w14:paraId="27F660D2" w14:textId="77777777" w:rsidR="00785CAF" w:rsidRPr="00785CAF" w:rsidRDefault="00785CAF" w:rsidP="00785CAF">
      <w:pPr>
        <w:pStyle w:val="default"/>
        <w:rPr>
          <w:rFonts w:ascii="Arial" w:hAnsi="Arial" w:cs="Arial"/>
          <w:sz w:val="22"/>
          <w:szCs w:val="22"/>
        </w:rPr>
      </w:pPr>
      <w:r w:rsidRPr="00785CAF">
        <w:rPr>
          <w:rFonts w:ascii="Arial" w:hAnsi="Arial" w:cs="Arial"/>
          <w:sz w:val="22"/>
          <w:szCs w:val="22"/>
        </w:rPr>
        <w:t xml:space="preserve">Die Bundesjustizministerin zeigte sich zufrieden mit den Ergebnissen. Um die Situation in den Städten aber dauerhaft zu entspannen, müsse die Mietpreisbremse über das Jahr 2020 </w:t>
      </w:r>
      <w:r w:rsidRPr="00785CAF">
        <w:rPr>
          <w:rFonts w:ascii="Arial" w:hAnsi="Arial" w:cs="Arial"/>
          <w:sz w:val="22"/>
          <w:szCs w:val="22"/>
        </w:rPr>
        <w:lastRenderedPageBreak/>
        <w:t>hinaus verlängert werden. Barley will noch im Frühjahr einen entsprechenden Gesetzentwurf vorlegen.</w:t>
      </w:r>
    </w:p>
    <w:p w14:paraId="6FBDC64B" w14:textId="4626ED4A" w:rsidR="00785CAF" w:rsidRPr="00785CAF" w:rsidRDefault="00785CAF" w:rsidP="00620665">
      <w:pPr>
        <w:pStyle w:val="berschrift2"/>
        <w:rPr>
          <w:rFonts w:ascii="Arial" w:hAnsi="Arial" w:cs="Arial"/>
          <w:sz w:val="22"/>
          <w:szCs w:val="22"/>
        </w:rPr>
      </w:pPr>
      <w:r w:rsidRPr="00785CAF">
        <w:rPr>
          <w:rFonts w:ascii="Arial" w:hAnsi="Arial" w:cs="Arial"/>
          <w:sz w:val="22"/>
          <w:szCs w:val="22"/>
        </w:rPr>
        <w:t>Immobilienwirtschaft: Mietpreisbremse löst das Problem nicht</w:t>
      </w:r>
      <w:r w:rsidR="00620665">
        <w:rPr>
          <w:rFonts w:ascii="Arial" w:hAnsi="Arial" w:cs="Arial"/>
          <w:sz w:val="22"/>
          <w:szCs w:val="22"/>
        </w:rPr>
        <w:br/>
      </w:r>
      <w:r w:rsidRPr="00620665">
        <w:rPr>
          <w:rFonts w:ascii="Arial" w:hAnsi="Arial" w:cs="Arial"/>
          <w:b w:val="0"/>
          <w:sz w:val="22"/>
          <w:szCs w:val="22"/>
        </w:rPr>
        <w:t>Die immobilienwirtschaftlichen Verbände bewerten die Ergebnisse kritisch. Sie plädieren auch weiterhin dafür, den Neubau zu fördern, um mehr bezahlbaren Wohnraum zu schaffen. Die Mietpreisbremse sei nicht geeignet, die Probleme auf angespannten Wohnungsmärkten zu lösen. Hier hilft nur mehr kostengünstiger Neubau, um das Angebot dauerhaft zu erweitern.</w:t>
      </w:r>
    </w:p>
    <w:p w14:paraId="1C5B25BC" w14:textId="78D10542" w:rsidR="00785CAF" w:rsidRDefault="00785CAF" w:rsidP="00620665">
      <w:pPr>
        <w:pStyle w:val="berschrift2"/>
        <w:rPr>
          <w:rFonts w:ascii="Arial" w:hAnsi="Arial" w:cs="Arial"/>
          <w:b w:val="0"/>
          <w:sz w:val="22"/>
          <w:szCs w:val="22"/>
        </w:rPr>
      </w:pPr>
      <w:r w:rsidRPr="00785CAF">
        <w:rPr>
          <w:rFonts w:ascii="Arial" w:hAnsi="Arial" w:cs="Arial"/>
          <w:sz w:val="22"/>
          <w:szCs w:val="22"/>
        </w:rPr>
        <w:t>Über die Mietpreisbremse</w:t>
      </w:r>
      <w:r w:rsidR="00620665">
        <w:rPr>
          <w:rFonts w:ascii="Arial" w:hAnsi="Arial" w:cs="Arial"/>
          <w:sz w:val="22"/>
          <w:szCs w:val="22"/>
        </w:rPr>
        <w:br/>
      </w:r>
      <w:r w:rsidRPr="00620665">
        <w:rPr>
          <w:rFonts w:ascii="Arial" w:hAnsi="Arial" w:cs="Arial"/>
          <w:b w:val="0"/>
          <w:sz w:val="22"/>
          <w:szCs w:val="22"/>
        </w:rPr>
        <w:t>Das Gesetz gilt sein Sommer 2015. Sie besagt, dass die Miete bei Wiedervermietung maximal 10 Prozent über der ortsüblichen Vergleichsmiete liegen darf. Vermieter müssen neuen Mietern seit Januar 2019 zudem über die Höhe der Vormiete informieren – sofern diese über der ortsüblichen Vergleichsmiete liegt.</w:t>
      </w:r>
    </w:p>
    <w:p w14:paraId="0655AB1B" w14:textId="77777777" w:rsidR="00C769D4" w:rsidRPr="00620665" w:rsidRDefault="00C769D4" w:rsidP="00620665">
      <w:pPr>
        <w:pStyle w:val="berschrift2"/>
        <w:rPr>
          <w:rFonts w:ascii="Arial" w:hAnsi="Arial" w:cs="Arial"/>
          <w:b w:val="0"/>
          <w:sz w:val="22"/>
          <w:szCs w:val="22"/>
        </w:rPr>
      </w:pPr>
    </w:p>
    <w:p w14:paraId="05C3B39C" w14:textId="77777777" w:rsidR="00620665" w:rsidRPr="00620665" w:rsidRDefault="00785CAF" w:rsidP="00620665">
      <w:pPr>
        <w:pStyle w:val="berschrift1"/>
        <w:rPr>
          <w:rFonts w:ascii="Arial" w:hAnsi="Arial" w:cs="Arial"/>
          <w:sz w:val="22"/>
          <w:szCs w:val="22"/>
          <w:u w:val="single"/>
        </w:rPr>
      </w:pPr>
      <w:r w:rsidRPr="00620665">
        <w:rPr>
          <w:rFonts w:ascii="Arial" w:hAnsi="Arial" w:cs="Arial"/>
          <w:sz w:val="22"/>
          <w:szCs w:val="22"/>
          <w:u w:val="single"/>
        </w:rPr>
        <w:t>Baukindergeld: Seit Programmstart rund 48.000 Anträge eingegangen</w:t>
      </w:r>
    </w:p>
    <w:p w14:paraId="548154B3" w14:textId="41D61737" w:rsidR="00785CAF" w:rsidRPr="00785CAF" w:rsidRDefault="00785CAF" w:rsidP="00620665">
      <w:pPr>
        <w:pStyle w:val="berschrift1"/>
        <w:rPr>
          <w:rFonts w:ascii="Arial" w:hAnsi="Arial" w:cs="Arial"/>
          <w:sz w:val="22"/>
          <w:szCs w:val="22"/>
        </w:rPr>
      </w:pPr>
      <w:r w:rsidRPr="00620665">
        <w:rPr>
          <w:rFonts w:ascii="Arial" w:hAnsi="Arial" w:cs="Arial"/>
          <w:b w:val="0"/>
          <w:sz w:val="22"/>
          <w:szCs w:val="22"/>
        </w:rPr>
        <w:t xml:space="preserve">Die Nachfrage nach dem Baukindergeld ist nach wie vor hoch. In den ersten drei Monaten seit Programmstart </w:t>
      </w:r>
      <w:r w:rsidR="00ED4AAB">
        <w:rPr>
          <w:rFonts w:ascii="Arial" w:hAnsi="Arial" w:cs="Arial"/>
          <w:b w:val="0"/>
          <w:sz w:val="22"/>
          <w:szCs w:val="22"/>
        </w:rPr>
        <w:t xml:space="preserve">im September 2018 </w:t>
      </w:r>
      <w:r w:rsidRPr="00620665">
        <w:rPr>
          <w:rFonts w:ascii="Arial" w:hAnsi="Arial" w:cs="Arial"/>
          <w:b w:val="0"/>
          <w:sz w:val="22"/>
          <w:szCs w:val="22"/>
        </w:rPr>
        <w:t>haben fast 48.000 Familien die Förderung beantragt. Die meisten Antragsteller kommen aus NRW (10.728), gefolgt von Baden-Württemberg (6.407) und Niedersachsen (6.039).</w:t>
      </w:r>
    </w:p>
    <w:p w14:paraId="009B3C2F" w14:textId="77777777" w:rsidR="00785CAF" w:rsidRPr="00785CAF" w:rsidRDefault="00785CAF" w:rsidP="00785CAF">
      <w:pPr>
        <w:pStyle w:val="default"/>
        <w:rPr>
          <w:rFonts w:ascii="Arial" w:hAnsi="Arial" w:cs="Arial"/>
          <w:sz w:val="22"/>
          <w:szCs w:val="22"/>
        </w:rPr>
      </w:pPr>
      <w:r w:rsidRPr="00785CAF">
        <w:rPr>
          <w:rFonts w:ascii="Arial" w:hAnsi="Arial" w:cs="Arial"/>
          <w:sz w:val="22"/>
          <w:szCs w:val="22"/>
        </w:rPr>
        <w:t>Bereits in der ersten Antragswoche waren bei der KfW mehr als 9.500 Anträge eingegangen. Durchschnittlich werden wöchentlich knapp 3.000 neue Anträge eingereicht. Wie die KfW und das Bundesinnenministerium vor Weihnachten bekannt gaben, stellen Familien mit ein oder zwei Kindern die meisten Anträge.</w:t>
      </w:r>
    </w:p>
    <w:p w14:paraId="5E6092CA" w14:textId="77777777" w:rsidR="00785CAF" w:rsidRPr="00785CAF" w:rsidRDefault="00785CAF" w:rsidP="00785CAF">
      <w:pPr>
        <w:pStyle w:val="default"/>
        <w:rPr>
          <w:rFonts w:ascii="Arial" w:hAnsi="Arial" w:cs="Arial"/>
          <w:sz w:val="22"/>
          <w:szCs w:val="22"/>
        </w:rPr>
      </w:pPr>
      <w:r w:rsidRPr="00785CAF">
        <w:rPr>
          <w:rFonts w:ascii="Arial" w:hAnsi="Arial" w:cs="Arial"/>
          <w:sz w:val="22"/>
          <w:szCs w:val="22"/>
        </w:rPr>
        <w:t>„Ich freue mich, dass das Baukindergeld so gut gestartet ist. Es senkt die individuelle Finanzierungsbelastung und ermöglicht vielen Familien den Schritt in das Wohneigentum”, so Bundesbauminister Horst Seehofer. Auch die KfW ist zufrieden. Die hohe Nachfrage zeige, dass das Programm den Nerv der Zeit treffe, ergänzt Dr. Ingrid Hengster, Vorstandsmitglied der KfW Bankengruppe.</w:t>
      </w:r>
    </w:p>
    <w:p w14:paraId="385FFA05" w14:textId="5B6D3022" w:rsidR="00785CAF" w:rsidRPr="00785CAF" w:rsidRDefault="00785CAF" w:rsidP="00620665">
      <w:pPr>
        <w:pStyle w:val="berschrift2"/>
        <w:rPr>
          <w:rFonts w:ascii="Arial" w:hAnsi="Arial" w:cs="Arial"/>
          <w:sz w:val="22"/>
          <w:szCs w:val="22"/>
        </w:rPr>
      </w:pPr>
      <w:r w:rsidRPr="00785CAF">
        <w:rPr>
          <w:rFonts w:ascii="Arial" w:hAnsi="Arial" w:cs="Arial"/>
          <w:sz w:val="22"/>
          <w:szCs w:val="22"/>
        </w:rPr>
        <w:t>Kritik: Baukindergeld heize den Wohnimmobilienmarkt an</w:t>
      </w:r>
      <w:r w:rsidRPr="00785CAF">
        <w:rPr>
          <w:rStyle w:val="Fett"/>
          <w:rFonts w:ascii="Arial" w:hAnsi="Arial" w:cs="Arial"/>
          <w:b/>
          <w:bCs/>
          <w:sz w:val="22"/>
          <w:szCs w:val="22"/>
        </w:rPr>
        <w:t xml:space="preserve"> </w:t>
      </w:r>
      <w:r w:rsidR="00620665">
        <w:rPr>
          <w:rStyle w:val="Fett"/>
          <w:rFonts w:ascii="Arial" w:hAnsi="Arial" w:cs="Arial"/>
          <w:b/>
          <w:bCs/>
          <w:sz w:val="22"/>
          <w:szCs w:val="22"/>
        </w:rPr>
        <w:br/>
      </w:r>
      <w:r w:rsidRPr="00620665">
        <w:rPr>
          <w:rFonts w:ascii="Arial" w:hAnsi="Arial" w:cs="Arial"/>
          <w:b w:val="0"/>
          <w:sz w:val="22"/>
          <w:szCs w:val="22"/>
        </w:rPr>
        <w:t xml:space="preserve">Doch nicht überall wird die Förderung begrüßt. So kritisierte die OECD, dass das Baukindergeld lediglich den ohnehin schon boomenden </w:t>
      </w:r>
      <w:r w:rsidR="00620665">
        <w:rPr>
          <w:rFonts w:ascii="Arial" w:hAnsi="Arial" w:cs="Arial"/>
          <w:b w:val="0"/>
          <w:sz w:val="22"/>
          <w:szCs w:val="22"/>
        </w:rPr>
        <w:t xml:space="preserve">Immobilienmarkt weiter anheize. </w:t>
      </w:r>
      <w:r w:rsidRPr="00620665">
        <w:rPr>
          <w:rFonts w:ascii="Arial" w:hAnsi="Arial" w:cs="Arial"/>
          <w:b w:val="0"/>
          <w:sz w:val="22"/>
          <w:szCs w:val="22"/>
        </w:rPr>
        <w:t>Auch das IW Köln mahnte mehrfach an, dass die Förderung den Neubau vor allem in ländlichen Regionen mit niedrigen Immobilienpreisen anrege. Aufgrund des festen Förderbetrags sei die Wirkung dort deutlich größer als in den teureren Ballungsräumen. Das Baukindergeld könnte dort sogar eher p</w:t>
      </w:r>
      <w:r w:rsidR="00620665">
        <w:rPr>
          <w:rFonts w:ascii="Arial" w:hAnsi="Arial" w:cs="Arial"/>
          <w:b w:val="0"/>
          <w:sz w:val="22"/>
          <w:szCs w:val="22"/>
        </w:rPr>
        <w:t>reistreibend wirken.</w:t>
      </w:r>
    </w:p>
    <w:p w14:paraId="041F6877" w14:textId="5FC8A5F2" w:rsidR="00785CAF" w:rsidRDefault="00785CAF" w:rsidP="00844728">
      <w:pPr>
        <w:pStyle w:val="berschrift2"/>
        <w:rPr>
          <w:rFonts w:ascii="Arial" w:hAnsi="Arial" w:cs="Arial"/>
          <w:b w:val="0"/>
          <w:sz w:val="22"/>
          <w:szCs w:val="22"/>
        </w:rPr>
      </w:pPr>
      <w:r w:rsidRPr="00785CAF">
        <w:rPr>
          <w:rFonts w:ascii="Arial" w:hAnsi="Arial" w:cs="Arial"/>
          <w:sz w:val="22"/>
          <w:szCs w:val="22"/>
        </w:rPr>
        <w:t>Über das Baukindergeld</w:t>
      </w:r>
      <w:r w:rsidR="00844728">
        <w:rPr>
          <w:rFonts w:ascii="Arial" w:hAnsi="Arial" w:cs="Arial"/>
          <w:sz w:val="22"/>
          <w:szCs w:val="22"/>
        </w:rPr>
        <w:br/>
      </w:r>
      <w:r w:rsidRPr="00844728">
        <w:rPr>
          <w:rFonts w:ascii="Arial" w:hAnsi="Arial" w:cs="Arial"/>
          <w:b w:val="0"/>
          <w:sz w:val="22"/>
          <w:szCs w:val="22"/>
        </w:rPr>
        <w:t xml:space="preserve">Das Baukindergeld soll Familien den Zugang zu Wohneigentum erleichtern. Für den Bau oder Kauf einer Immobilie erhalten Familien pro Kind und Jahr 1.200 Euro, der Förderzeitraum erstreckt sich auf zehn Jahre. Gewährt wird die Förderung für Familien und Alleinerziehende mit einem Kind bis zu einer Grenze von 90.000 Euro zu versteuerndem jährlichem Haushaltseinkommen. Mit jedem weiteren Kind erhöht sich die Einkommensgrenze um 15.000 Euro. Voraussetzung ist zudem, dass die Immobilie selbst genutzt wird und die Antragsteller frühestens am 1. Januar 2018 und spätestens am 31. </w:t>
      </w:r>
      <w:r w:rsidRPr="00844728">
        <w:rPr>
          <w:rFonts w:ascii="Arial" w:hAnsi="Arial" w:cs="Arial"/>
          <w:b w:val="0"/>
          <w:sz w:val="22"/>
          <w:szCs w:val="22"/>
        </w:rPr>
        <w:lastRenderedPageBreak/>
        <w:t>Dezember 2020 den Kaufvertrag unterzeichnet oder die Baugenehmigung erhalten haben. Das Baukindergeld wird voraussichtlich ab März 2019 ausgezahlt.</w:t>
      </w:r>
    </w:p>
    <w:p w14:paraId="1F91E0FC" w14:textId="77777777" w:rsidR="00C769D4" w:rsidRDefault="00C769D4" w:rsidP="00844728">
      <w:pPr>
        <w:pStyle w:val="berschrift2"/>
        <w:rPr>
          <w:rFonts w:ascii="Arial" w:hAnsi="Arial" w:cs="Arial"/>
          <w:b w:val="0"/>
          <w:sz w:val="22"/>
          <w:szCs w:val="22"/>
        </w:rPr>
      </w:pPr>
    </w:p>
    <w:p w14:paraId="4878AD01" w14:textId="77777777" w:rsidR="00EA34BA" w:rsidRPr="00EA34BA" w:rsidRDefault="00EA34BA" w:rsidP="00EA34BA">
      <w:pPr>
        <w:pStyle w:val="berschrift1"/>
        <w:rPr>
          <w:rFonts w:ascii="Arial" w:hAnsi="Arial" w:cs="Arial"/>
          <w:sz w:val="22"/>
          <w:szCs w:val="22"/>
          <w:u w:val="single"/>
        </w:rPr>
      </w:pPr>
      <w:r w:rsidRPr="00EA34BA">
        <w:rPr>
          <w:rFonts w:ascii="Arial" w:hAnsi="Arial" w:cs="Arial"/>
          <w:sz w:val="22"/>
          <w:szCs w:val="22"/>
          <w:u w:val="single"/>
        </w:rPr>
        <w:t>Weniger Mietstreitigkeiten vor deutschen Gerichten</w:t>
      </w:r>
    </w:p>
    <w:p w14:paraId="5891DAED" w14:textId="77777777" w:rsidR="00EA34BA" w:rsidRPr="00EA34BA" w:rsidRDefault="00EA34BA" w:rsidP="00EA34BA">
      <w:pPr>
        <w:pStyle w:val="default"/>
        <w:rPr>
          <w:rFonts w:ascii="Arial" w:hAnsi="Arial" w:cs="Arial"/>
          <w:sz w:val="22"/>
          <w:szCs w:val="22"/>
        </w:rPr>
      </w:pPr>
      <w:r w:rsidRPr="00EA34BA">
        <w:rPr>
          <w:rFonts w:ascii="Arial" w:hAnsi="Arial" w:cs="Arial"/>
          <w:sz w:val="22"/>
          <w:szCs w:val="22"/>
        </w:rPr>
        <w:t>Mieter und Vermieter treffen seltener vor Gerichten zusammen. In 226.933 Verfahren standen sie 2017 vor den Richtern, rund 20.000 Mal weniger als noch 2016. Damit sank die Zahl der Mietrechtsprozesse auf den niedrigsten Stand seit 1990.</w:t>
      </w:r>
    </w:p>
    <w:p w14:paraId="6E888E96" w14:textId="77777777" w:rsidR="00EA34BA" w:rsidRPr="00EA34BA" w:rsidRDefault="00EA34BA" w:rsidP="00EA34BA">
      <w:pPr>
        <w:pStyle w:val="default"/>
        <w:rPr>
          <w:rFonts w:ascii="Arial" w:hAnsi="Arial" w:cs="Arial"/>
          <w:sz w:val="22"/>
          <w:szCs w:val="22"/>
        </w:rPr>
      </w:pPr>
      <w:r w:rsidRPr="00EA34BA">
        <w:rPr>
          <w:rFonts w:ascii="Arial" w:hAnsi="Arial" w:cs="Arial"/>
          <w:sz w:val="22"/>
          <w:szCs w:val="22"/>
        </w:rPr>
        <w:t>Die Zahl der Prozesse ist seit 1996 um rund ein Drittel gesunken. Dies gab der Deutsche Mieterbund unter Berufung auf Daten des Statistischen Bundesamtes bekannt. Das sei u. a. auf die Rechtsberatung der Mietervereine zurückzuführen, die 2017 von rund 1,1 Millionen Mietern in Anspruch genommen wurde. Von diesen Fällen konnten 97 Prozent außergerichtlich beigelegt werden. Auch die wachsende Eigentümerquote trage dazu bei, dass gerichtliche Mietstreitigkeiten sinken. Außerdem entschärften die vergangenen Mietrechtsreformen und wegweisende Urteile des Bundesgerichtshofs diverse Streitpunkte.</w:t>
      </w:r>
    </w:p>
    <w:p w14:paraId="07D2FE31" w14:textId="77777777" w:rsidR="00EA34BA" w:rsidRPr="00EA34BA" w:rsidRDefault="00EA34BA" w:rsidP="00EA34BA">
      <w:pPr>
        <w:pStyle w:val="default"/>
        <w:rPr>
          <w:rFonts w:ascii="Arial" w:hAnsi="Arial" w:cs="Arial"/>
          <w:sz w:val="22"/>
          <w:szCs w:val="22"/>
        </w:rPr>
      </w:pPr>
      <w:r w:rsidRPr="00EA34BA">
        <w:rPr>
          <w:rFonts w:ascii="Arial" w:hAnsi="Arial" w:cs="Arial"/>
          <w:sz w:val="22"/>
          <w:szCs w:val="22"/>
        </w:rPr>
        <w:t>In beinahe jedem dritten Fall in der Mieterberatung geht es um die Betriebskostenabrechnung, aber auch Wohnungsmängel und Mieterhöhungen sorgten immer wieder für Streitigkeiten zwischen Mietern und Vermietern. So suchten knapp 12 Prozent der Klienten von Mietervereinen 2017 die Rechtsberatung wegen Mieterhöhungen auf. Zum Vergleich: Fünf Jahre zuvor lag ihr Anteil bei 6,6 Prozent. Dabei sind vor allem in den Großstädten Mieterhöhung deutlich öfter ein Streitthema als im bundesweiten Durchschnitt.</w:t>
      </w:r>
    </w:p>
    <w:p w14:paraId="7B7A0971" w14:textId="77777777" w:rsidR="00EA34BA" w:rsidRDefault="00EA34BA" w:rsidP="00EA34BA">
      <w:pPr>
        <w:pStyle w:val="berschrift1"/>
        <w:rPr>
          <w:rFonts w:ascii="Arial" w:hAnsi="Arial" w:cs="Arial"/>
          <w:sz w:val="22"/>
          <w:szCs w:val="22"/>
        </w:rPr>
      </w:pPr>
    </w:p>
    <w:p w14:paraId="2F21D01F" w14:textId="77777777" w:rsidR="00EA34BA" w:rsidRPr="00EA34BA" w:rsidRDefault="00EA34BA" w:rsidP="00EA34BA">
      <w:pPr>
        <w:pStyle w:val="berschrift1"/>
        <w:rPr>
          <w:rFonts w:ascii="Arial" w:hAnsi="Arial" w:cs="Arial"/>
          <w:sz w:val="22"/>
          <w:szCs w:val="22"/>
          <w:u w:val="single"/>
        </w:rPr>
      </w:pPr>
      <w:r w:rsidRPr="00EA34BA">
        <w:rPr>
          <w:rFonts w:ascii="Arial" w:hAnsi="Arial" w:cs="Arial"/>
          <w:sz w:val="22"/>
          <w:szCs w:val="22"/>
          <w:u w:val="single"/>
        </w:rPr>
        <w:t>Verbraucher zweifeln an der Sicherheit von Smart Home</w:t>
      </w:r>
    </w:p>
    <w:p w14:paraId="3F3A0FED" w14:textId="77777777" w:rsidR="00EA34BA" w:rsidRPr="00EA34BA" w:rsidRDefault="00EA34BA" w:rsidP="00EA34BA">
      <w:pPr>
        <w:pStyle w:val="StandardWeb"/>
        <w:rPr>
          <w:rFonts w:ascii="Arial" w:hAnsi="Arial" w:cs="Arial"/>
          <w:sz w:val="22"/>
          <w:szCs w:val="22"/>
        </w:rPr>
      </w:pPr>
      <w:r w:rsidRPr="00EA34BA">
        <w:rPr>
          <w:rFonts w:ascii="Arial" w:hAnsi="Arial" w:cs="Arial"/>
          <w:sz w:val="22"/>
          <w:szCs w:val="22"/>
        </w:rPr>
        <w:t>68 Prozent der Nutzer haben kein Vertrauen in die integrierten Sicherheitsfunktionen von Smart-Home-Geräten. Dies ist das Ergebnis einer repräsentativen Forsa-Umfrage im Auftrag des TÜV-Verbandes. Allerdings sieht sich die Mehrheit der Befragten auch selbst dafür verantwortlich, für den Schutz der vernetzten Lösungen Sorge zu tragen.</w:t>
      </w:r>
    </w:p>
    <w:p w14:paraId="3181C8B2" w14:textId="77777777" w:rsidR="00EA34BA" w:rsidRPr="00EA34BA" w:rsidRDefault="00EA34BA" w:rsidP="00EA34BA">
      <w:pPr>
        <w:pStyle w:val="StandardWeb"/>
        <w:rPr>
          <w:rFonts w:ascii="Arial" w:hAnsi="Arial" w:cs="Arial"/>
          <w:sz w:val="22"/>
          <w:szCs w:val="22"/>
        </w:rPr>
      </w:pPr>
      <w:r w:rsidRPr="00EA34BA">
        <w:rPr>
          <w:rFonts w:ascii="Arial" w:hAnsi="Arial" w:cs="Arial"/>
          <w:sz w:val="22"/>
          <w:szCs w:val="22"/>
        </w:rPr>
        <w:t>„Die eigenen vier Wände werden immer smarter und wir müssen sie vor digitalen Einbrechern schützen”, erläutert Dr. Joachim Bühler, Geschäftsführer des TÜV-Verbandes anlässlich des Safer Internet Days am 5. Februar. Er appelliert an die Hersteller, mehr in einen besseren Schutz durch verschlüsselte Kommunikation, regelmäßige Updates und nicht anfällige Passwörter zu investieren. Vollständige Sicherheit können die Hersteller allein allerdings nicht gewährleisten, räumt Bühler ein. Diese Einschätzung teilen auch 77 Prozent der befragten Smart-Home-Nutzer: Sie wissen, dass sie eine Mitverantwortung tragen und sich auch selbst um den Schutz der Geräte und Anwendungen kümmern müssen.</w:t>
      </w:r>
    </w:p>
    <w:p w14:paraId="3CD14957" w14:textId="282B9BD8" w:rsidR="00EA34BA" w:rsidRPr="00EA34BA" w:rsidRDefault="00EA34BA" w:rsidP="00EA34BA">
      <w:pPr>
        <w:pStyle w:val="berschrift2"/>
        <w:rPr>
          <w:rFonts w:ascii="Arial" w:hAnsi="Arial" w:cs="Arial"/>
          <w:sz w:val="22"/>
          <w:szCs w:val="22"/>
        </w:rPr>
      </w:pPr>
      <w:r w:rsidRPr="00EA34BA">
        <w:rPr>
          <w:rFonts w:ascii="Arial" w:hAnsi="Arial" w:cs="Arial"/>
          <w:sz w:val="22"/>
          <w:szCs w:val="22"/>
        </w:rPr>
        <w:t>Mehr Sicherheit durch unabhängige Prüfung</w:t>
      </w:r>
      <w:r>
        <w:rPr>
          <w:rFonts w:ascii="Arial" w:hAnsi="Arial" w:cs="Arial"/>
          <w:sz w:val="22"/>
          <w:szCs w:val="22"/>
        </w:rPr>
        <w:br/>
      </w:r>
      <w:r w:rsidRPr="00EA34BA">
        <w:rPr>
          <w:rFonts w:ascii="Arial" w:hAnsi="Arial" w:cs="Arial"/>
          <w:b w:val="0"/>
          <w:sz w:val="22"/>
          <w:szCs w:val="22"/>
        </w:rPr>
        <w:t>Der TÜV-Verband unterstützt daher die Pläne der Bundesregierung, die Nutzer bei der Kaufentscheidung zu unterstützen und besonders gesicherte Geräte entsprechend zu kennzeichnen. So würden sich 80 Prozent der Befragten geschützter fühlen, wenn vernetzte Geräte durch eine unabhängige Stelle geprüft würden. Bühler ergänzt: „Wir brauchen bei Smart-Home-Geräten einheitliche Standards, deren Einhaltung von unabhängiger Stelle überprüft und mit einem entsprechenden Prüfzeichen dokumentiert wird.”</w:t>
      </w:r>
    </w:p>
    <w:p w14:paraId="43F759FC" w14:textId="77777777" w:rsidR="00EA34BA" w:rsidRPr="00EA34BA" w:rsidRDefault="00EA34BA" w:rsidP="00EA34BA">
      <w:pPr>
        <w:pStyle w:val="StandardWeb"/>
        <w:rPr>
          <w:rFonts w:ascii="Arial" w:hAnsi="Arial" w:cs="Arial"/>
          <w:sz w:val="22"/>
          <w:szCs w:val="22"/>
        </w:rPr>
      </w:pPr>
      <w:r w:rsidRPr="00EA34BA">
        <w:rPr>
          <w:rFonts w:ascii="Arial" w:hAnsi="Arial" w:cs="Arial"/>
          <w:sz w:val="22"/>
          <w:szCs w:val="22"/>
        </w:rPr>
        <w:lastRenderedPageBreak/>
        <w:t>Anlässlich des Safer Internet Days veröffentlichte der TÜV-Verband Tipps, worauf Verbraucher beim Kauf und der Installation von Smart-Home-Geräten achten sollten: Angriffsgeschützte Passwörter, verschlüsselte Kommunikation, regelmäßige Updates und ein besserer Datenschutz sind für die IT-Sicherheit der Geräte entscheidend, so der TÜV-Verband.</w:t>
      </w:r>
    </w:p>
    <w:p w14:paraId="0343E80D" w14:textId="57F165E5" w:rsidR="00EA34BA" w:rsidRDefault="00EA34BA" w:rsidP="00EA34BA">
      <w:pPr>
        <w:pStyle w:val="StandardWeb"/>
      </w:pPr>
    </w:p>
    <w:p w14:paraId="32841531" w14:textId="2DC6959C" w:rsidR="00785CAF" w:rsidRPr="00785CAF" w:rsidRDefault="00785CAF" w:rsidP="00785CAF">
      <w:pPr>
        <w:rPr>
          <w:rFonts w:ascii="Arial" w:eastAsia="Times New Roman" w:hAnsi="Arial" w:cs="Arial"/>
          <w:lang w:eastAsia="de-DE"/>
        </w:rPr>
      </w:pPr>
    </w:p>
    <w:sectPr w:rsidR="00785CAF" w:rsidRPr="00785CAF" w:rsidSect="008F4864">
      <w:headerReference w:type="default" r:id="rId10"/>
      <w:footerReference w:type="default" r:id="rId11"/>
      <w:headerReference w:type="first" r:id="rId12"/>
      <w:footerReference w:type="first" r:id="rId13"/>
      <w:pgSz w:w="11906" w:h="16838"/>
      <w:pgMar w:top="1985"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BA94" w14:textId="77777777" w:rsidR="00593DAF" w:rsidRDefault="00593DAF" w:rsidP="00593DAF">
      <w:pPr>
        <w:spacing w:after="0" w:line="240" w:lineRule="auto"/>
      </w:pPr>
      <w:r>
        <w:separator/>
      </w:r>
    </w:p>
  </w:endnote>
  <w:endnote w:type="continuationSeparator" w:id="0">
    <w:p w14:paraId="1DACA0ED" w14:textId="77777777" w:rsidR="00593DAF" w:rsidRDefault="00593DAF" w:rsidP="0059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aNormalL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4924" w:type="pct"/>
      <w:tblLayout w:type="fixed"/>
      <w:tblLook w:val="04A0" w:firstRow="1" w:lastRow="0" w:firstColumn="1" w:lastColumn="0" w:noHBand="0" w:noVBand="1"/>
    </w:tblPr>
    <w:tblGrid>
      <w:gridCol w:w="7319"/>
      <w:gridCol w:w="1828"/>
    </w:tblGrid>
    <w:sdt>
      <w:sdtPr>
        <w:rPr>
          <w:rFonts w:asciiTheme="majorHAnsi" w:eastAsiaTheme="majorEastAsia" w:hAnsiTheme="majorHAnsi" w:cstheme="majorBidi"/>
          <w:sz w:val="20"/>
          <w:szCs w:val="20"/>
        </w:rPr>
        <w:id w:val="1604685481"/>
        <w:docPartObj>
          <w:docPartGallery w:val="Page Numbers (Bottom of Page)"/>
          <w:docPartUnique/>
        </w:docPartObj>
      </w:sdtPr>
      <w:sdtEndPr>
        <w:rPr>
          <w:rFonts w:asciiTheme="minorHAnsi" w:eastAsiaTheme="minorHAnsi" w:hAnsiTheme="minorHAnsi" w:cstheme="minorBidi"/>
          <w:sz w:val="22"/>
          <w:szCs w:val="22"/>
        </w:rPr>
      </w:sdtEndPr>
      <w:sdtContent>
        <w:tr w:rsidR="006B47E4" w14:paraId="7A6E76E8" w14:textId="77777777" w:rsidTr="005C4D94">
          <w:trPr>
            <w:trHeight w:val="315"/>
          </w:trPr>
          <w:tc>
            <w:tcPr>
              <w:tcW w:w="4001" w:type="pct"/>
            </w:tcPr>
            <w:p w14:paraId="684D70DF" w14:textId="77777777" w:rsidR="006B47E4" w:rsidRDefault="006B47E4" w:rsidP="00F00FF0">
              <w:pPr>
                <w:tabs>
                  <w:tab w:val="left" w:pos="620"/>
                  <w:tab w:val="center" w:pos="4320"/>
                </w:tabs>
                <w:rPr>
                  <w:rFonts w:asciiTheme="majorHAnsi" w:eastAsiaTheme="majorEastAsia" w:hAnsiTheme="majorHAnsi" w:cstheme="majorBidi"/>
                  <w:sz w:val="20"/>
                  <w:szCs w:val="20"/>
                </w:rPr>
              </w:pPr>
            </w:p>
          </w:tc>
          <w:tc>
            <w:tcPr>
              <w:tcW w:w="999" w:type="pct"/>
            </w:tcPr>
            <w:p w14:paraId="7DEFFA9E" w14:textId="77777777" w:rsidR="006B47E4" w:rsidRDefault="006B47E4" w:rsidP="00A24580">
              <w:pPr>
                <w:tabs>
                  <w:tab w:val="center" w:pos="799"/>
                </w:tabs>
                <w:jc w:val="right"/>
                <w:rPr>
                  <w:rFonts w:asciiTheme="majorHAnsi" w:eastAsiaTheme="majorEastAsia" w:hAnsiTheme="majorHAnsi" w:cstheme="majorBidi"/>
                  <w:sz w:val="28"/>
                  <w:szCs w:val="28"/>
                </w:rPr>
              </w:pPr>
              <w:r w:rsidRPr="006B47E4">
                <w:rPr>
                  <w:rFonts w:ascii="Arial" w:hAnsi="Arial" w:cs="Arial"/>
                  <w:sz w:val="18"/>
                  <w:szCs w:val="18"/>
                </w:rPr>
                <w:fldChar w:fldCharType="begin"/>
              </w:r>
              <w:r w:rsidRPr="006B47E4">
                <w:rPr>
                  <w:rFonts w:ascii="Arial" w:hAnsi="Arial" w:cs="Arial"/>
                  <w:sz w:val="18"/>
                  <w:szCs w:val="18"/>
                </w:rPr>
                <w:instrText>PAGE    \* MERGEFORMAT</w:instrText>
              </w:r>
              <w:r w:rsidRPr="006B47E4">
                <w:rPr>
                  <w:rFonts w:ascii="Arial" w:hAnsi="Arial" w:cs="Arial"/>
                  <w:sz w:val="18"/>
                  <w:szCs w:val="18"/>
                </w:rPr>
                <w:fldChar w:fldCharType="separate"/>
              </w:r>
              <w:r w:rsidR="00367765">
                <w:rPr>
                  <w:rFonts w:ascii="Arial" w:hAnsi="Arial" w:cs="Arial"/>
                  <w:noProof/>
                  <w:sz w:val="18"/>
                  <w:szCs w:val="18"/>
                </w:rPr>
                <w:t>17</w:t>
              </w:r>
              <w:r w:rsidRPr="006B47E4">
                <w:rPr>
                  <w:rFonts w:ascii="Arial" w:hAnsi="Arial" w:cs="Arial"/>
                  <w:sz w:val="18"/>
                  <w:szCs w:val="18"/>
                </w:rPr>
                <w:fldChar w:fldCharType="end"/>
              </w:r>
              <w:r w:rsidR="005C4D94">
                <w:tab/>
              </w:r>
            </w:p>
          </w:tc>
        </w:tr>
      </w:sdtContent>
    </w:sdt>
  </w:tbl>
  <w:p w14:paraId="7AD497B1" w14:textId="77777777" w:rsidR="00BC37BD" w:rsidRDefault="00BC37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4361" w14:textId="77777777" w:rsidR="00FC659A" w:rsidRPr="00FC659A" w:rsidRDefault="008D2269">
    <w:pPr>
      <w:pStyle w:val="Fuzeile"/>
      <w:rPr>
        <w:rFonts w:ascii="Arial" w:hAnsi="Arial" w:cs="Arial"/>
        <w:sz w:val="18"/>
        <w:szCs w:val="18"/>
      </w:rPr>
    </w:pPr>
    <w:r>
      <w:rPr>
        <w:rFonts w:ascii="Arial" w:hAnsi="Arial" w:cs="Arial"/>
        <w:sz w:val="18"/>
        <w:szCs w:val="18"/>
      </w:rPr>
      <w:t>Fügen Sie hier die</w:t>
    </w:r>
    <w:r w:rsidR="00FC659A" w:rsidRPr="00FC659A">
      <w:rPr>
        <w:rFonts w:ascii="Arial" w:hAnsi="Arial" w:cs="Arial"/>
        <w:sz w:val="18"/>
        <w:szCs w:val="18"/>
      </w:rPr>
      <w:t xml:space="preserve"> Kontaktdaten </w:t>
    </w:r>
    <w:r>
      <w:rPr>
        <w:rFonts w:ascii="Arial" w:hAnsi="Arial" w:cs="Arial"/>
        <w:sz w:val="18"/>
        <w:szCs w:val="18"/>
      </w:rPr>
      <w:t xml:space="preserve">Ihrer Immobilienverwaltung </w:t>
    </w:r>
    <w:r w:rsidR="00FC659A" w:rsidRPr="00FC659A">
      <w:rPr>
        <w:rFonts w:ascii="Arial" w:hAnsi="Arial" w:cs="Arial"/>
        <w:sz w:val="18"/>
        <w:szCs w:val="18"/>
      </w:rPr>
      <w: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703C" w14:textId="77777777" w:rsidR="00593DAF" w:rsidRDefault="00593DAF" w:rsidP="00593DAF">
      <w:pPr>
        <w:spacing w:after="0" w:line="240" w:lineRule="auto"/>
      </w:pPr>
      <w:r>
        <w:separator/>
      </w:r>
    </w:p>
  </w:footnote>
  <w:footnote w:type="continuationSeparator" w:id="0">
    <w:p w14:paraId="327BB396" w14:textId="77777777" w:rsidR="00593DAF" w:rsidRDefault="00593DAF" w:rsidP="0059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9F18B" w14:textId="327A4A55" w:rsidR="00593DAF" w:rsidRPr="003C1062" w:rsidRDefault="008F4864">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7216" behindDoc="0" locked="0" layoutInCell="1" allowOverlap="1" wp14:anchorId="58BE6943" wp14:editId="5C58783E">
          <wp:simplePos x="0" y="0"/>
          <wp:positionH relativeFrom="margin">
            <wp:posOffset>5129530</wp:posOffset>
          </wp:positionH>
          <wp:positionV relativeFrom="margin">
            <wp:posOffset>-1009015</wp:posOffset>
          </wp:positionV>
          <wp:extent cx="800100" cy="698500"/>
          <wp:effectExtent l="0" t="0" r="0" b="635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698500"/>
                  </a:xfrm>
                  <a:prstGeom prst="rect">
                    <a:avLst/>
                  </a:prstGeom>
                </pic:spPr>
              </pic:pic>
            </a:graphicData>
          </a:graphic>
          <wp14:sizeRelH relativeFrom="margin">
            <wp14:pctWidth>0</wp14:pctWidth>
          </wp14:sizeRelH>
          <wp14:sizeRelV relativeFrom="margin">
            <wp14:pctHeight>0</wp14:pctHeight>
          </wp14:sizeRelV>
        </wp:anchor>
      </w:drawing>
    </w:r>
    <w:r w:rsidR="003946C5">
      <w:rPr>
        <w:rFonts w:ascii="Arial" w:hAnsi="Arial" w:cs="Arial"/>
        <w:sz w:val="18"/>
        <w:szCs w:val="18"/>
      </w:rPr>
      <w:t>DDIV-Beiratsn</w:t>
    </w:r>
    <w:r w:rsidR="00AE248C">
      <w:rPr>
        <w:rFonts w:ascii="Arial" w:hAnsi="Arial" w:cs="Arial"/>
        <w:sz w:val="18"/>
        <w:szCs w:val="18"/>
      </w:rPr>
      <w:t xml:space="preserve">ewsletter </w:t>
    </w:r>
  </w:p>
  <w:p w14:paraId="72344719" w14:textId="285A7D01" w:rsidR="00656AE2" w:rsidRDefault="00B63FFF">
    <w:pPr>
      <w:pStyle w:val="Kopfzeile"/>
      <w:rPr>
        <w:rFonts w:ascii="Arial" w:hAnsi="Arial" w:cs="Arial"/>
        <w:sz w:val="18"/>
        <w:szCs w:val="18"/>
      </w:rPr>
    </w:pPr>
    <w:r>
      <w:rPr>
        <w:rFonts w:ascii="Arial" w:hAnsi="Arial" w:cs="Arial"/>
        <w:sz w:val="18"/>
        <w:szCs w:val="18"/>
      </w:rPr>
      <w:t>Nr.</w:t>
    </w:r>
    <w:r w:rsidR="00B65588">
      <w:rPr>
        <w:rFonts w:ascii="Arial" w:hAnsi="Arial" w:cs="Arial"/>
        <w:sz w:val="18"/>
        <w:szCs w:val="18"/>
      </w:rPr>
      <w:t xml:space="preserve"> </w:t>
    </w:r>
    <w:r w:rsidR="00365477">
      <w:rPr>
        <w:rFonts w:ascii="Arial" w:hAnsi="Arial" w:cs="Arial"/>
        <w:sz w:val="18"/>
        <w:szCs w:val="18"/>
      </w:rPr>
      <w:t>1/2019</w:t>
    </w:r>
  </w:p>
  <w:p w14:paraId="5A98869D" w14:textId="77777777" w:rsidR="00656AE2" w:rsidRPr="003C1062" w:rsidRDefault="00656AE2">
    <w:pPr>
      <w:pStyle w:val="Kopfzeile"/>
      <w:rPr>
        <w:rFonts w:ascii="Arial" w:hAnsi="Arial" w:cs="Arial"/>
        <w:sz w:val="18"/>
        <w:szCs w:val="18"/>
      </w:rPr>
    </w:pPr>
  </w:p>
  <w:p w14:paraId="28710AAE" w14:textId="77777777" w:rsidR="00325AD1" w:rsidRDefault="00325AD1" w:rsidP="00325A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FBEC" w14:textId="77777777" w:rsidR="00325AD1" w:rsidRPr="00496DD4" w:rsidRDefault="00F20BE6">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9264" behindDoc="0" locked="0" layoutInCell="1" allowOverlap="1" wp14:anchorId="74162F48" wp14:editId="1220C4B6">
          <wp:simplePos x="0" y="0"/>
          <wp:positionH relativeFrom="margin">
            <wp:posOffset>4777105</wp:posOffset>
          </wp:positionH>
          <wp:positionV relativeFrom="margin">
            <wp:posOffset>-952500</wp:posOffset>
          </wp:positionV>
          <wp:extent cx="971550" cy="847725"/>
          <wp:effectExtent l="0" t="0" r="0" b="952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847725"/>
                  </a:xfrm>
                  <a:prstGeom prst="rect">
                    <a:avLst/>
                  </a:prstGeom>
                </pic:spPr>
              </pic:pic>
            </a:graphicData>
          </a:graphic>
          <wp14:sizeRelH relativeFrom="margin">
            <wp14:pctWidth>0</wp14:pctWidth>
          </wp14:sizeRelH>
          <wp14:sizeRelV relativeFrom="margin">
            <wp14:pctHeight>0</wp14:pctHeight>
          </wp14:sizeRelV>
        </wp:anchor>
      </w:drawing>
    </w:r>
    <w:r w:rsidR="003946C5">
      <w:rPr>
        <w:rFonts w:ascii="Arial" w:hAnsi="Arial" w:cs="Arial"/>
        <w:sz w:val="18"/>
        <w:szCs w:val="18"/>
      </w:rPr>
      <w:t>DDIV-Beiratsn</w:t>
    </w:r>
    <w:r w:rsidR="001E1325">
      <w:rPr>
        <w:rFonts w:ascii="Arial" w:hAnsi="Arial" w:cs="Arial"/>
        <w:sz w:val="18"/>
        <w:szCs w:val="18"/>
      </w:rPr>
      <w:t>ewsletter</w:t>
    </w:r>
  </w:p>
  <w:p w14:paraId="2AD57496" w14:textId="29AD4BAD" w:rsidR="00325AD1" w:rsidRDefault="00B65588">
    <w:pPr>
      <w:pStyle w:val="Kopfzeile"/>
      <w:rPr>
        <w:rFonts w:ascii="Arial" w:hAnsi="Arial" w:cs="Arial"/>
        <w:sz w:val="18"/>
        <w:szCs w:val="18"/>
      </w:rPr>
    </w:pPr>
    <w:r>
      <w:rPr>
        <w:rFonts w:ascii="Arial" w:hAnsi="Arial" w:cs="Arial"/>
        <w:sz w:val="18"/>
        <w:szCs w:val="18"/>
      </w:rPr>
      <w:t xml:space="preserve">Nr. </w:t>
    </w:r>
    <w:r w:rsidR="00365477">
      <w:rPr>
        <w:rFonts w:ascii="Arial" w:hAnsi="Arial" w:cs="Arial"/>
        <w:sz w:val="18"/>
        <w:szCs w:val="18"/>
      </w:rPr>
      <w:t>1</w:t>
    </w:r>
    <w:r>
      <w:rPr>
        <w:rFonts w:ascii="Arial" w:hAnsi="Arial" w:cs="Arial"/>
        <w:sz w:val="18"/>
        <w:szCs w:val="18"/>
      </w:rPr>
      <w:t>/201</w:t>
    </w:r>
    <w:r w:rsidR="00365477">
      <w:rPr>
        <w:rFonts w:ascii="Arial" w:hAnsi="Arial" w:cs="Arial"/>
        <w:sz w:val="18"/>
        <w:szCs w:val="18"/>
      </w:rPr>
      <w:t>9</w:t>
    </w:r>
  </w:p>
  <w:p w14:paraId="59E66EE4" w14:textId="77777777" w:rsidR="00A959A0" w:rsidRDefault="00A959A0">
    <w:pPr>
      <w:pStyle w:val="Kopfzeile"/>
      <w:rPr>
        <w:rFonts w:ascii="Arial" w:hAnsi="Arial" w:cs="Arial"/>
        <w:sz w:val="18"/>
        <w:szCs w:val="18"/>
      </w:rPr>
    </w:pPr>
  </w:p>
  <w:p w14:paraId="7838F6D8" w14:textId="77777777" w:rsidR="00A959A0" w:rsidRDefault="00A959A0">
    <w:pPr>
      <w:pStyle w:val="Kopfzeile"/>
      <w:rPr>
        <w:rFonts w:ascii="Arial" w:hAnsi="Arial" w:cs="Arial"/>
        <w:sz w:val="18"/>
        <w:szCs w:val="18"/>
      </w:rPr>
    </w:pPr>
  </w:p>
  <w:p w14:paraId="3C62AA64" w14:textId="77777777" w:rsidR="00A959A0" w:rsidRDefault="00A959A0" w:rsidP="00A959A0">
    <w:pPr>
      <w:pStyle w:val="Kopfzeile"/>
      <w:tabs>
        <w:tab w:val="clear" w:pos="4536"/>
        <w:tab w:val="clear" w:pos="9072"/>
        <w:tab w:val="left" w:pos="915"/>
      </w:tabs>
      <w:rPr>
        <w:rFonts w:ascii="Arial" w:hAnsi="Arial" w:cs="Arial"/>
        <w:sz w:val="18"/>
        <w:szCs w:val="18"/>
      </w:rPr>
    </w:pPr>
    <w:r>
      <w:rPr>
        <w:rFonts w:ascii="Arial" w:hAnsi="Arial" w:cs="Arial"/>
        <w:sz w:val="18"/>
        <w:szCs w:val="18"/>
      </w:rPr>
      <w:tab/>
    </w:r>
  </w:p>
  <w:p w14:paraId="302F83CA" w14:textId="77777777" w:rsidR="00A959A0" w:rsidRPr="00496DD4" w:rsidRDefault="00A959A0">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75C"/>
    <w:multiLevelType w:val="hybridMultilevel"/>
    <w:tmpl w:val="BF8CF502"/>
    <w:lvl w:ilvl="0" w:tplc="0ED450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DF0552"/>
    <w:multiLevelType w:val="multilevel"/>
    <w:tmpl w:val="B63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36DD7"/>
    <w:multiLevelType w:val="multilevel"/>
    <w:tmpl w:val="4D5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92780"/>
    <w:multiLevelType w:val="hybridMultilevel"/>
    <w:tmpl w:val="41A830CA"/>
    <w:lvl w:ilvl="0" w:tplc="FD9C02AA">
      <w:start w:val="1"/>
      <w:numFmt w:val="bullet"/>
      <w:lvlText w:val="•"/>
      <w:lvlJc w:val="left"/>
      <w:pPr>
        <w:tabs>
          <w:tab w:val="num" w:pos="720"/>
        </w:tabs>
        <w:ind w:left="720" w:hanging="360"/>
      </w:pPr>
      <w:rPr>
        <w:rFonts w:ascii="Arial" w:hAnsi="Arial" w:cs="Times New Roman" w:hint="default"/>
      </w:rPr>
    </w:lvl>
    <w:lvl w:ilvl="1" w:tplc="B55C2742">
      <w:start w:val="1"/>
      <w:numFmt w:val="bullet"/>
      <w:lvlText w:val="•"/>
      <w:lvlJc w:val="left"/>
      <w:pPr>
        <w:tabs>
          <w:tab w:val="num" w:pos="1440"/>
        </w:tabs>
        <w:ind w:left="1440" w:hanging="360"/>
      </w:pPr>
      <w:rPr>
        <w:rFonts w:ascii="Arial" w:hAnsi="Arial" w:cs="Times New Roman" w:hint="default"/>
      </w:rPr>
    </w:lvl>
    <w:lvl w:ilvl="2" w:tplc="6DF8349A">
      <w:start w:val="1"/>
      <w:numFmt w:val="bullet"/>
      <w:lvlText w:val="•"/>
      <w:lvlJc w:val="left"/>
      <w:pPr>
        <w:tabs>
          <w:tab w:val="num" w:pos="2160"/>
        </w:tabs>
        <w:ind w:left="2160" w:hanging="360"/>
      </w:pPr>
      <w:rPr>
        <w:rFonts w:ascii="Arial" w:hAnsi="Arial" w:cs="Times New Roman" w:hint="default"/>
      </w:rPr>
    </w:lvl>
    <w:lvl w:ilvl="3" w:tplc="447230A8">
      <w:start w:val="1"/>
      <w:numFmt w:val="bullet"/>
      <w:lvlText w:val="•"/>
      <w:lvlJc w:val="left"/>
      <w:pPr>
        <w:tabs>
          <w:tab w:val="num" w:pos="2880"/>
        </w:tabs>
        <w:ind w:left="2880" w:hanging="360"/>
      </w:pPr>
      <w:rPr>
        <w:rFonts w:ascii="Arial" w:hAnsi="Arial" w:cs="Times New Roman" w:hint="default"/>
      </w:rPr>
    </w:lvl>
    <w:lvl w:ilvl="4" w:tplc="092077A6">
      <w:start w:val="1"/>
      <w:numFmt w:val="bullet"/>
      <w:lvlText w:val="•"/>
      <w:lvlJc w:val="left"/>
      <w:pPr>
        <w:tabs>
          <w:tab w:val="num" w:pos="3600"/>
        </w:tabs>
        <w:ind w:left="3600" w:hanging="360"/>
      </w:pPr>
      <w:rPr>
        <w:rFonts w:ascii="Arial" w:hAnsi="Arial" w:cs="Times New Roman" w:hint="default"/>
      </w:rPr>
    </w:lvl>
    <w:lvl w:ilvl="5" w:tplc="7A58057E">
      <w:start w:val="1"/>
      <w:numFmt w:val="bullet"/>
      <w:lvlText w:val="•"/>
      <w:lvlJc w:val="left"/>
      <w:pPr>
        <w:tabs>
          <w:tab w:val="num" w:pos="4320"/>
        </w:tabs>
        <w:ind w:left="4320" w:hanging="360"/>
      </w:pPr>
      <w:rPr>
        <w:rFonts w:ascii="Arial" w:hAnsi="Arial" w:cs="Times New Roman" w:hint="default"/>
      </w:rPr>
    </w:lvl>
    <w:lvl w:ilvl="6" w:tplc="24C4EE7E">
      <w:start w:val="1"/>
      <w:numFmt w:val="bullet"/>
      <w:lvlText w:val="•"/>
      <w:lvlJc w:val="left"/>
      <w:pPr>
        <w:tabs>
          <w:tab w:val="num" w:pos="5040"/>
        </w:tabs>
        <w:ind w:left="5040" w:hanging="360"/>
      </w:pPr>
      <w:rPr>
        <w:rFonts w:ascii="Arial" w:hAnsi="Arial" w:cs="Times New Roman" w:hint="default"/>
      </w:rPr>
    </w:lvl>
    <w:lvl w:ilvl="7" w:tplc="FD3472D4">
      <w:start w:val="1"/>
      <w:numFmt w:val="bullet"/>
      <w:lvlText w:val="•"/>
      <w:lvlJc w:val="left"/>
      <w:pPr>
        <w:tabs>
          <w:tab w:val="num" w:pos="5760"/>
        </w:tabs>
        <w:ind w:left="5760" w:hanging="360"/>
      </w:pPr>
      <w:rPr>
        <w:rFonts w:ascii="Arial" w:hAnsi="Arial" w:cs="Times New Roman" w:hint="default"/>
      </w:rPr>
    </w:lvl>
    <w:lvl w:ilvl="8" w:tplc="CCCE8EBA">
      <w:start w:val="1"/>
      <w:numFmt w:val="bullet"/>
      <w:lvlText w:val="•"/>
      <w:lvlJc w:val="left"/>
      <w:pPr>
        <w:tabs>
          <w:tab w:val="num" w:pos="6480"/>
        </w:tabs>
        <w:ind w:left="6480" w:hanging="360"/>
      </w:pPr>
      <w:rPr>
        <w:rFonts w:ascii="Arial" w:hAnsi="Arial" w:cs="Times New Roman" w:hint="default"/>
      </w:rPr>
    </w:lvl>
  </w:abstractNum>
  <w:abstractNum w:abstractNumId="4">
    <w:nsid w:val="1CD37FAD"/>
    <w:multiLevelType w:val="multilevel"/>
    <w:tmpl w:val="A98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B741A"/>
    <w:multiLevelType w:val="hybridMultilevel"/>
    <w:tmpl w:val="A546DA10"/>
    <w:lvl w:ilvl="0" w:tplc="7B504E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74B193C"/>
    <w:multiLevelType w:val="multilevel"/>
    <w:tmpl w:val="82F8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C7687"/>
    <w:multiLevelType w:val="hybridMultilevel"/>
    <w:tmpl w:val="FF4E1DFE"/>
    <w:lvl w:ilvl="0" w:tplc="B07861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155F04"/>
    <w:multiLevelType w:val="multilevel"/>
    <w:tmpl w:val="DE64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93BA5"/>
    <w:multiLevelType w:val="hybridMultilevel"/>
    <w:tmpl w:val="FDE85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8B1DCC"/>
    <w:multiLevelType w:val="hybridMultilevel"/>
    <w:tmpl w:val="7F42A4F8"/>
    <w:lvl w:ilvl="0" w:tplc="77881B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03B33EC"/>
    <w:multiLevelType w:val="multilevel"/>
    <w:tmpl w:val="618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76B93"/>
    <w:multiLevelType w:val="hybridMultilevel"/>
    <w:tmpl w:val="40E6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15E4B21"/>
    <w:multiLevelType w:val="hybridMultilevel"/>
    <w:tmpl w:val="76A87634"/>
    <w:lvl w:ilvl="0" w:tplc="06146700">
      <w:start w:val="1"/>
      <w:numFmt w:val="decimal"/>
      <w:lvlText w:val="%1."/>
      <w:lvlJc w:val="left"/>
      <w:pPr>
        <w:ind w:left="502" w:hanging="360"/>
      </w:pPr>
      <w:rPr>
        <w:rFonts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nsid w:val="590D0163"/>
    <w:multiLevelType w:val="hybridMultilevel"/>
    <w:tmpl w:val="012064AA"/>
    <w:lvl w:ilvl="0" w:tplc="4E323EC0">
      <w:start w:val="1"/>
      <w:numFmt w:val="decimal"/>
      <w:pStyle w:val="BeiratsNLGese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A6C378A"/>
    <w:multiLevelType w:val="hybridMultilevel"/>
    <w:tmpl w:val="53B839CC"/>
    <w:lvl w:ilvl="0" w:tplc="249E1C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5BC25954"/>
    <w:multiLevelType w:val="hybridMultilevel"/>
    <w:tmpl w:val="063A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F52175"/>
    <w:multiLevelType w:val="hybridMultilevel"/>
    <w:tmpl w:val="CE3A0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3AD37EC"/>
    <w:multiLevelType w:val="hybridMultilevel"/>
    <w:tmpl w:val="04F0BF66"/>
    <w:lvl w:ilvl="0" w:tplc="C69E3F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nsid w:val="6692342A"/>
    <w:multiLevelType w:val="multilevel"/>
    <w:tmpl w:val="B4A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0634DF"/>
    <w:multiLevelType w:val="hybridMultilevel"/>
    <w:tmpl w:val="269A6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0"/>
  </w:num>
  <w:num w:numId="4">
    <w:abstractNumId w:val="7"/>
  </w:num>
  <w:num w:numId="5">
    <w:abstractNumId w:val="5"/>
  </w:num>
  <w:num w:numId="6">
    <w:abstractNumId w:val="14"/>
  </w:num>
  <w:num w:numId="7">
    <w:abstractNumId w:val="16"/>
  </w:num>
  <w:num w:numId="8">
    <w:abstractNumId w:val="9"/>
  </w:num>
  <w:num w:numId="9">
    <w:abstractNumId w:val="6"/>
  </w:num>
  <w:num w:numId="10">
    <w:abstractNumId w:val="12"/>
  </w:num>
  <w:num w:numId="11">
    <w:abstractNumId w:val="20"/>
  </w:num>
  <w:num w:numId="12">
    <w:abstractNumId w:val="10"/>
  </w:num>
  <w:num w:numId="13">
    <w:abstractNumId w:val="15"/>
  </w:num>
  <w:num w:numId="14">
    <w:abstractNumId w:val="18"/>
  </w:num>
  <w:num w:numId="15">
    <w:abstractNumId w:val="2"/>
  </w:num>
  <w:num w:numId="16">
    <w:abstractNumId w:val="11"/>
  </w:num>
  <w:num w:numId="17">
    <w:abstractNumId w:val="19"/>
  </w:num>
  <w:num w:numId="18">
    <w:abstractNumId w:val="8"/>
  </w:num>
  <w:num w:numId="19">
    <w:abstractNumId w:val="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5D"/>
    <w:rsid w:val="00003C2D"/>
    <w:rsid w:val="00010B7C"/>
    <w:rsid w:val="00011259"/>
    <w:rsid w:val="00013780"/>
    <w:rsid w:val="00017730"/>
    <w:rsid w:val="0002095D"/>
    <w:rsid w:val="00020F6A"/>
    <w:rsid w:val="00021884"/>
    <w:rsid w:val="0002246F"/>
    <w:rsid w:val="00023FBC"/>
    <w:rsid w:val="00026311"/>
    <w:rsid w:val="00026EC3"/>
    <w:rsid w:val="000278D0"/>
    <w:rsid w:val="00030E75"/>
    <w:rsid w:val="00031B5E"/>
    <w:rsid w:val="00034DD3"/>
    <w:rsid w:val="00035058"/>
    <w:rsid w:val="00035833"/>
    <w:rsid w:val="00036279"/>
    <w:rsid w:val="00041795"/>
    <w:rsid w:val="000441A3"/>
    <w:rsid w:val="00044666"/>
    <w:rsid w:val="00047861"/>
    <w:rsid w:val="0005104E"/>
    <w:rsid w:val="0005273C"/>
    <w:rsid w:val="00054E18"/>
    <w:rsid w:val="000555E3"/>
    <w:rsid w:val="00060346"/>
    <w:rsid w:val="00062A79"/>
    <w:rsid w:val="000662F0"/>
    <w:rsid w:val="000673FF"/>
    <w:rsid w:val="00067866"/>
    <w:rsid w:val="0008043F"/>
    <w:rsid w:val="000812F3"/>
    <w:rsid w:val="00082E3B"/>
    <w:rsid w:val="00084451"/>
    <w:rsid w:val="000863AE"/>
    <w:rsid w:val="00091625"/>
    <w:rsid w:val="00091E11"/>
    <w:rsid w:val="00094CE2"/>
    <w:rsid w:val="000B14EA"/>
    <w:rsid w:val="000C3B2C"/>
    <w:rsid w:val="000C53E1"/>
    <w:rsid w:val="000C7285"/>
    <w:rsid w:val="000D47A4"/>
    <w:rsid w:val="000D4D9C"/>
    <w:rsid w:val="000D551C"/>
    <w:rsid w:val="000D6F36"/>
    <w:rsid w:val="000D7116"/>
    <w:rsid w:val="000E14A8"/>
    <w:rsid w:val="000E2419"/>
    <w:rsid w:val="000E5574"/>
    <w:rsid w:val="000E7DBC"/>
    <w:rsid w:val="000F1D1B"/>
    <w:rsid w:val="000F587A"/>
    <w:rsid w:val="00102899"/>
    <w:rsid w:val="0010617E"/>
    <w:rsid w:val="00107AAB"/>
    <w:rsid w:val="00107E88"/>
    <w:rsid w:val="00110766"/>
    <w:rsid w:val="00113F63"/>
    <w:rsid w:val="001143D7"/>
    <w:rsid w:val="001153C4"/>
    <w:rsid w:val="00120EFD"/>
    <w:rsid w:val="00121B03"/>
    <w:rsid w:val="00126045"/>
    <w:rsid w:val="001276B9"/>
    <w:rsid w:val="0012781E"/>
    <w:rsid w:val="0013179B"/>
    <w:rsid w:val="00132294"/>
    <w:rsid w:val="00132A76"/>
    <w:rsid w:val="001338ED"/>
    <w:rsid w:val="00134056"/>
    <w:rsid w:val="0013562B"/>
    <w:rsid w:val="00135BE5"/>
    <w:rsid w:val="00137CD3"/>
    <w:rsid w:val="0014365C"/>
    <w:rsid w:val="001436AB"/>
    <w:rsid w:val="001436C7"/>
    <w:rsid w:val="001461E9"/>
    <w:rsid w:val="0015196B"/>
    <w:rsid w:val="001554DA"/>
    <w:rsid w:val="00156C37"/>
    <w:rsid w:val="00163F05"/>
    <w:rsid w:val="00164057"/>
    <w:rsid w:val="00164A66"/>
    <w:rsid w:val="001705F3"/>
    <w:rsid w:val="00173794"/>
    <w:rsid w:val="00175C48"/>
    <w:rsid w:val="0018408A"/>
    <w:rsid w:val="001874C2"/>
    <w:rsid w:val="00193846"/>
    <w:rsid w:val="0019541F"/>
    <w:rsid w:val="001A1175"/>
    <w:rsid w:val="001A4290"/>
    <w:rsid w:val="001A6B24"/>
    <w:rsid w:val="001A6BD9"/>
    <w:rsid w:val="001B17F8"/>
    <w:rsid w:val="001B1F9A"/>
    <w:rsid w:val="001B33B0"/>
    <w:rsid w:val="001B425F"/>
    <w:rsid w:val="001B582D"/>
    <w:rsid w:val="001B5F65"/>
    <w:rsid w:val="001B7969"/>
    <w:rsid w:val="001C2ED0"/>
    <w:rsid w:val="001C436B"/>
    <w:rsid w:val="001D0B14"/>
    <w:rsid w:val="001D4FAD"/>
    <w:rsid w:val="001E0B46"/>
    <w:rsid w:val="001E1325"/>
    <w:rsid w:val="001E13BE"/>
    <w:rsid w:val="001E302B"/>
    <w:rsid w:val="001E3CBB"/>
    <w:rsid w:val="001E3E4B"/>
    <w:rsid w:val="001E448F"/>
    <w:rsid w:val="001E6FD4"/>
    <w:rsid w:val="001F032C"/>
    <w:rsid w:val="001F4923"/>
    <w:rsid w:val="0020507C"/>
    <w:rsid w:val="0020526D"/>
    <w:rsid w:val="002073FC"/>
    <w:rsid w:val="00210E9B"/>
    <w:rsid w:val="0021101F"/>
    <w:rsid w:val="00215B17"/>
    <w:rsid w:val="002201AC"/>
    <w:rsid w:val="00221E1E"/>
    <w:rsid w:val="00225A69"/>
    <w:rsid w:val="0023144E"/>
    <w:rsid w:val="002316DB"/>
    <w:rsid w:val="00231ADB"/>
    <w:rsid w:val="002323B3"/>
    <w:rsid w:val="002327DC"/>
    <w:rsid w:val="00235266"/>
    <w:rsid w:val="0024091C"/>
    <w:rsid w:val="00241CB7"/>
    <w:rsid w:val="002426F1"/>
    <w:rsid w:val="00245A2B"/>
    <w:rsid w:val="00250F64"/>
    <w:rsid w:val="00251D67"/>
    <w:rsid w:val="0025424A"/>
    <w:rsid w:val="002601A6"/>
    <w:rsid w:val="002601B4"/>
    <w:rsid w:val="00261B1A"/>
    <w:rsid w:val="00262548"/>
    <w:rsid w:val="00262BF7"/>
    <w:rsid w:val="00262CD2"/>
    <w:rsid w:val="00262E37"/>
    <w:rsid w:val="00263B2C"/>
    <w:rsid w:val="00263F5E"/>
    <w:rsid w:val="00264884"/>
    <w:rsid w:val="00267A02"/>
    <w:rsid w:val="002700DE"/>
    <w:rsid w:val="00283D45"/>
    <w:rsid w:val="002862EA"/>
    <w:rsid w:val="002867C8"/>
    <w:rsid w:val="00286E27"/>
    <w:rsid w:val="0029051F"/>
    <w:rsid w:val="00292372"/>
    <w:rsid w:val="00292CBC"/>
    <w:rsid w:val="00294F80"/>
    <w:rsid w:val="00296EB1"/>
    <w:rsid w:val="002A4F7D"/>
    <w:rsid w:val="002A53C0"/>
    <w:rsid w:val="002A6396"/>
    <w:rsid w:val="002A7C95"/>
    <w:rsid w:val="002B3A6E"/>
    <w:rsid w:val="002B4EF5"/>
    <w:rsid w:val="002B504E"/>
    <w:rsid w:val="002B7DBE"/>
    <w:rsid w:val="002C0645"/>
    <w:rsid w:val="002C173E"/>
    <w:rsid w:val="002C204D"/>
    <w:rsid w:val="002D306B"/>
    <w:rsid w:val="002D4117"/>
    <w:rsid w:val="002D421C"/>
    <w:rsid w:val="002D4293"/>
    <w:rsid w:val="002D4F86"/>
    <w:rsid w:val="002D64FB"/>
    <w:rsid w:val="002D73F1"/>
    <w:rsid w:val="002E1484"/>
    <w:rsid w:val="002E27D8"/>
    <w:rsid w:val="002E5C09"/>
    <w:rsid w:val="002F079E"/>
    <w:rsid w:val="002F129E"/>
    <w:rsid w:val="002F57C1"/>
    <w:rsid w:val="002F5C35"/>
    <w:rsid w:val="002F60CF"/>
    <w:rsid w:val="00300B8D"/>
    <w:rsid w:val="00306004"/>
    <w:rsid w:val="00310DDE"/>
    <w:rsid w:val="00311ADB"/>
    <w:rsid w:val="00313727"/>
    <w:rsid w:val="003202C4"/>
    <w:rsid w:val="00321B3E"/>
    <w:rsid w:val="003228D4"/>
    <w:rsid w:val="00323D5E"/>
    <w:rsid w:val="0032489A"/>
    <w:rsid w:val="00325239"/>
    <w:rsid w:val="00325AD1"/>
    <w:rsid w:val="00325AEC"/>
    <w:rsid w:val="00327580"/>
    <w:rsid w:val="00327742"/>
    <w:rsid w:val="00336AB1"/>
    <w:rsid w:val="003468EA"/>
    <w:rsid w:val="00350578"/>
    <w:rsid w:val="00355245"/>
    <w:rsid w:val="0036093D"/>
    <w:rsid w:val="00364CE2"/>
    <w:rsid w:val="00365477"/>
    <w:rsid w:val="00367765"/>
    <w:rsid w:val="0036789A"/>
    <w:rsid w:val="00367FBF"/>
    <w:rsid w:val="0037060C"/>
    <w:rsid w:val="00373E5A"/>
    <w:rsid w:val="003751C6"/>
    <w:rsid w:val="00375425"/>
    <w:rsid w:val="0038065A"/>
    <w:rsid w:val="00380A35"/>
    <w:rsid w:val="003857F8"/>
    <w:rsid w:val="00385B2F"/>
    <w:rsid w:val="00392410"/>
    <w:rsid w:val="00392865"/>
    <w:rsid w:val="003929CD"/>
    <w:rsid w:val="00394125"/>
    <w:rsid w:val="003946C5"/>
    <w:rsid w:val="0039532C"/>
    <w:rsid w:val="0039545D"/>
    <w:rsid w:val="003A0D43"/>
    <w:rsid w:val="003A486F"/>
    <w:rsid w:val="003A4B18"/>
    <w:rsid w:val="003A6D77"/>
    <w:rsid w:val="003A795D"/>
    <w:rsid w:val="003B04ED"/>
    <w:rsid w:val="003B10BB"/>
    <w:rsid w:val="003B4019"/>
    <w:rsid w:val="003C1062"/>
    <w:rsid w:val="003C12AF"/>
    <w:rsid w:val="003C4237"/>
    <w:rsid w:val="003C7E0E"/>
    <w:rsid w:val="003C7EBB"/>
    <w:rsid w:val="003D1A2F"/>
    <w:rsid w:val="003D1E71"/>
    <w:rsid w:val="003E0DF4"/>
    <w:rsid w:val="003E0ED3"/>
    <w:rsid w:val="003E1BFB"/>
    <w:rsid w:val="003E42FB"/>
    <w:rsid w:val="003E445A"/>
    <w:rsid w:val="003E4F3B"/>
    <w:rsid w:val="003F1953"/>
    <w:rsid w:val="003F2D6C"/>
    <w:rsid w:val="003F4AE1"/>
    <w:rsid w:val="004012B4"/>
    <w:rsid w:val="00405E75"/>
    <w:rsid w:val="00406B3F"/>
    <w:rsid w:val="00406E17"/>
    <w:rsid w:val="00407FFB"/>
    <w:rsid w:val="00411F7B"/>
    <w:rsid w:val="00415A15"/>
    <w:rsid w:val="00415F60"/>
    <w:rsid w:val="0042340B"/>
    <w:rsid w:val="0042422A"/>
    <w:rsid w:val="00431741"/>
    <w:rsid w:val="004337B9"/>
    <w:rsid w:val="00434F64"/>
    <w:rsid w:val="004352AD"/>
    <w:rsid w:val="00435D46"/>
    <w:rsid w:val="00436429"/>
    <w:rsid w:val="00436B82"/>
    <w:rsid w:val="00442BAA"/>
    <w:rsid w:val="00447451"/>
    <w:rsid w:val="00450842"/>
    <w:rsid w:val="004604EE"/>
    <w:rsid w:val="0046127C"/>
    <w:rsid w:val="004615B1"/>
    <w:rsid w:val="004646B1"/>
    <w:rsid w:val="00470129"/>
    <w:rsid w:val="0047015E"/>
    <w:rsid w:val="00471257"/>
    <w:rsid w:val="00477E4A"/>
    <w:rsid w:val="0048124A"/>
    <w:rsid w:val="004837F1"/>
    <w:rsid w:val="00483C7A"/>
    <w:rsid w:val="00485CCB"/>
    <w:rsid w:val="00487203"/>
    <w:rsid w:val="00487851"/>
    <w:rsid w:val="00495696"/>
    <w:rsid w:val="0049615B"/>
    <w:rsid w:val="0049680D"/>
    <w:rsid w:val="00496DD4"/>
    <w:rsid w:val="00497C76"/>
    <w:rsid w:val="004A3717"/>
    <w:rsid w:val="004C0186"/>
    <w:rsid w:val="004C0B63"/>
    <w:rsid w:val="004C171F"/>
    <w:rsid w:val="004C21EB"/>
    <w:rsid w:val="004C43FB"/>
    <w:rsid w:val="004C470F"/>
    <w:rsid w:val="004C48CB"/>
    <w:rsid w:val="004C7D99"/>
    <w:rsid w:val="004D6607"/>
    <w:rsid w:val="004E34BE"/>
    <w:rsid w:val="004E5532"/>
    <w:rsid w:val="004F0250"/>
    <w:rsid w:val="004F15AE"/>
    <w:rsid w:val="004F1C57"/>
    <w:rsid w:val="004F1CFC"/>
    <w:rsid w:val="004F1EF8"/>
    <w:rsid w:val="004F278C"/>
    <w:rsid w:val="004F2E30"/>
    <w:rsid w:val="004F4B17"/>
    <w:rsid w:val="004F4E2C"/>
    <w:rsid w:val="004F4ECC"/>
    <w:rsid w:val="004F798C"/>
    <w:rsid w:val="005042D4"/>
    <w:rsid w:val="00504819"/>
    <w:rsid w:val="00504AF3"/>
    <w:rsid w:val="005079D9"/>
    <w:rsid w:val="005112FD"/>
    <w:rsid w:val="00517864"/>
    <w:rsid w:val="00517944"/>
    <w:rsid w:val="0052140C"/>
    <w:rsid w:val="00522A7C"/>
    <w:rsid w:val="00523230"/>
    <w:rsid w:val="005244E6"/>
    <w:rsid w:val="00525E1E"/>
    <w:rsid w:val="0052670C"/>
    <w:rsid w:val="00526F5D"/>
    <w:rsid w:val="005276D1"/>
    <w:rsid w:val="00531D55"/>
    <w:rsid w:val="00532D4E"/>
    <w:rsid w:val="005331BF"/>
    <w:rsid w:val="0053615D"/>
    <w:rsid w:val="0054383F"/>
    <w:rsid w:val="005460D0"/>
    <w:rsid w:val="005502AB"/>
    <w:rsid w:val="005526D0"/>
    <w:rsid w:val="005544F6"/>
    <w:rsid w:val="00555038"/>
    <w:rsid w:val="005603A6"/>
    <w:rsid w:val="0056199B"/>
    <w:rsid w:val="005625D9"/>
    <w:rsid w:val="005626C2"/>
    <w:rsid w:val="0056310D"/>
    <w:rsid w:val="005638F6"/>
    <w:rsid w:val="00575987"/>
    <w:rsid w:val="00577A73"/>
    <w:rsid w:val="00577AD2"/>
    <w:rsid w:val="00577CBA"/>
    <w:rsid w:val="00580A93"/>
    <w:rsid w:val="00580D8B"/>
    <w:rsid w:val="00584849"/>
    <w:rsid w:val="00584D94"/>
    <w:rsid w:val="005909F8"/>
    <w:rsid w:val="00593DAF"/>
    <w:rsid w:val="00594FC4"/>
    <w:rsid w:val="00597A61"/>
    <w:rsid w:val="005A21D2"/>
    <w:rsid w:val="005A22AD"/>
    <w:rsid w:val="005A26D6"/>
    <w:rsid w:val="005A3FBC"/>
    <w:rsid w:val="005A410D"/>
    <w:rsid w:val="005A63D2"/>
    <w:rsid w:val="005A643A"/>
    <w:rsid w:val="005B174F"/>
    <w:rsid w:val="005B20DF"/>
    <w:rsid w:val="005B3F2F"/>
    <w:rsid w:val="005B5B79"/>
    <w:rsid w:val="005B6B65"/>
    <w:rsid w:val="005B7599"/>
    <w:rsid w:val="005C1D3F"/>
    <w:rsid w:val="005C3213"/>
    <w:rsid w:val="005C4D94"/>
    <w:rsid w:val="005D46DE"/>
    <w:rsid w:val="005D5651"/>
    <w:rsid w:val="005D696D"/>
    <w:rsid w:val="005D73F3"/>
    <w:rsid w:val="005D7E2D"/>
    <w:rsid w:val="005D7E5C"/>
    <w:rsid w:val="005E43E6"/>
    <w:rsid w:val="005F0C8B"/>
    <w:rsid w:val="005F2265"/>
    <w:rsid w:val="005F4799"/>
    <w:rsid w:val="005F584D"/>
    <w:rsid w:val="005F74C3"/>
    <w:rsid w:val="005F798E"/>
    <w:rsid w:val="005F7AB9"/>
    <w:rsid w:val="006063BE"/>
    <w:rsid w:val="006077AF"/>
    <w:rsid w:val="00610D70"/>
    <w:rsid w:val="00614142"/>
    <w:rsid w:val="00614435"/>
    <w:rsid w:val="0061573F"/>
    <w:rsid w:val="006162D1"/>
    <w:rsid w:val="00620665"/>
    <w:rsid w:val="0062511B"/>
    <w:rsid w:val="006257BB"/>
    <w:rsid w:val="00626203"/>
    <w:rsid w:val="0063039B"/>
    <w:rsid w:val="006314CA"/>
    <w:rsid w:val="0063354B"/>
    <w:rsid w:val="0064289E"/>
    <w:rsid w:val="0064423A"/>
    <w:rsid w:val="006473C1"/>
    <w:rsid w:val="00652317"/>
    <w:rsid w:val="00655293"/>
    <w:rsid w:val="0065681D"/>
    <w:rsid w:val="00656AE2"/>
    <w:rsid w:val="00665056"/>
    <w:rsid w:val="006652CB"/>
    <w:rsid w:val="006724B3"/>
    <w:rsid w:val="00672ECF"/>
    <w:rsid w:val="00672F74"/>
    <w:rsid w:val="00675936"/>
    <w:rsid w:val="00677252"/>
    <w:rsid w:val="006809DE"/>
    <w:rsid w:val="00682E25"/>
    <w:rsid w:val="00684C7B"/>
    <w:rsid w:val="00685B48"/>
    <w:rsid w:val="00690EC9"/>
    <w:rsid w:val="006920E5"/>
    <w:rsid w:val="00694A94"/>
    <w:rsid w:val="006A0281"/>
    <w:rsid w:val="006A184E"/>
    <w:rsid w:val="006A2CD0"/>
    <w:rsid w:val="006A4481"/>
    <w:rsid w:val="006A6CE9"/>
    <w:rsid w:val="006B07B1"/>
    <w:rsid w:val="006B2862"/>
    <w:rsid w:val="006B47E4"/>
    <w:rsid w:val="006B561E"/>
    <w:rsid w:val="006B562D"/>
    <w:rsid w:val="006C2615"/>
    <w:rsid w:val="006C4197"/>
    <w:rsid w:val="006C752B"/>
    <w:rsid w:val="006D0E54"/>
    <w:rsid w:val="006D3C21"/>
    <w:rsid w:val="006E225D"/>
    <w:rsid w:val="006E4762"/>
    <w:rsid w:val="006E7C9B"/>
    <w:rsid w:val="006F054E"/>
    <w:rsid w:val="006F1F00"/>
    <w:rsid w:val="006F2363"/>
    <w:rsid w:val="006F2CFC"/>
    <w:rsid w:val="006F3803"/>
    <w:rsid w:val="006F5510"/>
    <w:rsid w:val="006F627D"/>
    <w:rsid w:val="007014CD"/>
    <w:rsid w:val="0070164F"/>
    <w:rsid w:val="00701DB8"/>
    <w:rsid w:val="00707800"/>
    <w:rsid w:val="00711B8B"/>
    <w:rsid w:val="007120A1"/>
    <w:rsid w:val="00712568"/>
    <w:rsid w:val="007166BC"/>
    <w:rsid w:val="007205F1"/>
    <w:rsid w:val="007221E7"/>
    <w:rsid w:val="00723C9A"/>
    <w:rsid w:val="00723E48"/>
    <w:rsid w:val="00725201"/>
    <w:rsid w:val="00726579"/>
    <w:rsid w:val="00734B8F"/>
    <w:rsid w:val="00742AAA"/>
    <w:rsid w:val="007451A0"/>
    <w:rsid w:val="00745F87"/>
    <w:rsid w:val="00746CDF"/>
    <w:rsid w:val="00750A47"/>
    <w:rsid w:val="00750FB0"/>
    <w:rsid w:val="007520F5"/>
    <w:rsid w:val="00753197"/>
    <w:rsid w:val="007537BE"/>
    <w:rsid w:val="00756F3D"/>
    <w:rsid w:val="007573C3"/>
    <w:rsid w:val="007604E4"/>
    <w:rsid w:val="00760558"/>
    <w:rsid w:val="00761051"/>
    <w:rsid w:val="00762BC3"/>
    <w:rsid w:val="00764A72"/>
    <w:rsid w:val="007655AA"/>
    <w:rsid w:val="00766603"/>
    <w:rsid w:val="00771AFF"/>
    <w:rsid w:val="00774DBC"/>
    <w:rsid w:val="00782A79"/>
    <w:rsid w:val="007842F8"/>
    <w:rsid w:val="00785CAF"/>
    <w:rsid w:val="00791C3F"/>
    <w:rsid w:val="00793659"/>
    <w:rsid w:val="00793B62"/>
    <w:rsid w:val="00793D28"/>
    <w:rsid w:val="00793F46"/>
    <w:rsid w:val="00795B0F"/>
    <w:rsid w:val="00795B82"/>
    <w:rsid w:val="00796B12"/>
    <w:rsid w:val="00796E85"/>
    <w:rsid w:val="007A1ABC"/>
    <w:rsid w:val="007A2377"/>
    <w:rsid w:val="007A23AB"/>
    <w:rsid w:val="007A46B7"/>
    <w:rsid w:val="007A5097"/>
    <w:rsid w:val="007A5AE0"/>
    <w:rsid w:val="007A64DD"/>
    <w:rsid w:val="007A71D0"/>
    <w:rsid w:val="007A7861"/>
    <w:rsid w:val="007B00A8"/>
    <w:rsid w:val="007B0898"/>
    <w:rsid w:val="007B20FA"/>
    <w:rsid w:val="007B7DB6"/>
    <w:rsid w:val="007C20BF"/>
    <w:rsid w:val="007C210A"/>
    <w:rsid w:val="007C58B6"/>
    <w:rsid w:val="007C7B32"/>
    <w:rsid w:val="007D2B8F"/>
    <w:rsid w:val="007D38D4"/>
    <w:rsid w:val="007D4336"/>
    <w:rsid w:val="007D672B"/>
    <w:rsid w:val="007D7948"/>
    <w:rsid w:val="007E0682"/>
    <w:rsid w:val="007E7686"/>
    <w:rsid w:val="007F3E4D"/>
    <w:rsid w:val="008029B1"/>
    <w:rsid w:val="008035E3"/>
    <w:rsid w:val="008042EA"/>
    <w:rsid w:val="0080681B"/>
    <w:rsid w:val="00807CD6"/>
    <w:rsid w:val="008107BC"/>
    <w:rsid w:val="0081193F"/>
    <w:rsid w:val="00812D9A"/>
    <w:rsid w:val="00814B8C"/>
    <w:rsid w:val="00815D64"/>
    <w:rsid w:val="0083346C"/>
    <w:rsid w:val="00833970"/>
    <w:rsid w:val="0083516B"/>
    <w:rsid w:val="008351C7"/>
    <w:rsid w:val="00836145"/>
    <w:rsid w:val="00836CF8"/>
    <w:rsid w:val="00840427"/>
    <w:rsid w:val="008416F5"/>
    <w:rsid w:val="00844728"/>
    <w:rsid w:val="00847877"/>
    <w:rsid w:val="008510A1"/>
    <w:rsid w:val="00851753"/>
    <w:rsid w:val="008552B7"/>
    <w:rsid w:val="00861494"/>
    <w:rsid w:val="008619FD"/>
    <w:rsid w:val="00861D69"/>
    <w:rsid w:val="00862664"/>
    <w:rsid w:val="00863563"/>
    <w:rsid w:val="008636CB"/>
    <w:rsid w:val="008649C1"/>
    <w:rsid w:val="0086532D"/>
    <w:rsid w:val="00865E01"/>
    <w:rsid w:val="008662BC"/>
    <w:rsid w:val="008669EF"/>
    <w:rsid w:val="0087039B"/>
    <w:rsid w:val="00875203"/>
    <w:rsid w:val="00876E69"/>
    <w:rsid w:val="008770E4"/>
    <w:rsid w:val="00881B7F"/>
    <w:rsid w:val="008822C8"/>
    <w:rsid w:val="00882ED5"/>
    <w:rsid w:val="00894FC2"/>
    <w:rsid w:val="00895987"/>
    <w:rsid w:val="008A0AA4"/>
    <w:rsid w:val="008A2A35"/>
    <w:rsid w:val="008A3117"/>
    <w:rsid w:val="008A3838"/>
    <w:rsid w:val="008A3B8C"/>
    <w:rsid w:val="008A498B"/>
    <w:rsid w:val="008B39BB"/>
    <w:rsid w:val="008B3FF4"/>
    <w:rsid w:val="008B48ED"/>
    <w:rsid w:val="008C0A7A"/>
    <w:rsid w:val="008C18D9"/>
    <w:rsid w:val="008C619C"/>
    <w:rsid w:val="008D0CC1"/>
    <w:rsid w:val="008D2269"/>
    <w:rsid w:val="008D3D87"/>
    <w:rsid w:val="008D526E"/>
    <w:rsid w:val="008E0202"/>
    <w:rsid w:val="008E0A29"/>
    <w:rsid w:val="008E14D3"/>
    <w:rsid w:val="008E1771"/>
    <w:rsid w:val="008E1DD7"/>
    <w:rsid w:val="008E3EFF"/>
    <w:rsid w:val="008E43B9"/>
    <w:rsid w:val="008E44F5"/>
    <w:rsid w:val="008F21CB"/>
    <w:rsid w:val="008F31DF"/>
    <w:rsid w:val="008F4864"/>
    <w:rsid w:val="008F5553"/>
    <w:rsid w:val="008F7E2C"/>
    <w:rsid w:val="009001F6"/>
    <w:rsid w:val="00905F2E"/>
    <w:rsid w:val="00906D35"/>
    <w:rsid w:val="00910424"/>
    <w:rsid w:val="00917EBF"/>
    <w:rsid w:val="00922405"/>
    <w:rsid w:val="00923360"/>
    <w:rsid w:val="00924442"/>
    <w:rsid w:val="00925468"/>
    <w:rsid w:val="00930198"/>
    <w:rsid w:val="00933501"/>
    <w:rsid w:val="00936000"/>
    <w:rsid w:val="00936CC8"/>
    <w:rsid w:val="009408A8"/>
    <w:rsid w:val="0094363B"/>
    <w:rsid w:val="0094439C"/>
    <w:rsid w:val="00946276"/>
    <w:rsid w:val="0095045A"/>
    <w:rsid w:val="0095071A"/>
    <w:rsid w:val="00951E5F"/>
    <w:rsid w:val="00964636"/>
    <w:rsid w:val="00964D34"/>
    <w:rsid w:val="00966597"/>
    <w:rsid w:val="00966E08"/>
    <w:rsid w:val="0097056D"/>
    <w:rsid w:val="00970E2B"/>
    <w:rsid w:val="0097514C"/>
    <w:rsid w:val="00981EC3"/>
    <w:rsid w:val="0098227F"/>
    <w:rsid w:val="00985C95"/>
    <w:rsid w:val="00991AB5"/>
    <w:rsid w:val="00994C4C"/>
    <w:rsid w:val="009A1812"/>
    <w:rsid w:val="009A342D"/>
    <w:rsid w:val="009A433E"/>
    <w:rsid w:val="009A6039"/>
    <w:rsid w:val="009A6EA5"/>
    <w:rsid w:val="009B07EB"/>
    <w:rsid w:val="009B1B5E"/>
    <w:rsid w:val="009B7700"/>
    <w:rsid w:val="009B78F6"/>
    <w:rsid w:val="009C0B83"/>
    <w:rsid w:val="009C1E97"/>
    <w:rsid w:val="009C3046"/>
    <w:rsid w:val="009C3C9A"/>
    <w:rsid w:val="009C785E"/>
    <w:rsid w:val="009D2484"/>
    <w:rsid w:val="009D264B"/>
    <w:rsid w:val="009D6561"/>
    <w:rsid w:val="009D768A"/>
    <w:rsid w:val="009D79E5"/>
    <w:rsid w:val="009E6563"/>
    <w:rsid w:val="009E7896"/>
    <w:rsid w:val="009F0A6F"/>
    <w:rsid w:val="009F1EED"/>
    <w:rsid w:val="009F43AC"/>
    <w:rsid w:val="009F4D3A"/>
    <w:rsid w:val="009F7242"/>
    <w:rsid w:val="00A03729"/>
    <w:rsid w:val="00A061FC"/>
    <w:rsid w:val="00A1063E"/>
    <w:rsid w:val="00A118B8"/>
    <w:rsid w:val="00A12340"/>
    <w:rsid w:val="00A163EB"/>
    <w:rsid w:val="00A2011F"/>
    <w:rsid w:val="00A233D3"/>
    <w:rsid w:val="00A24580"/>
    <w:rsid w:val="00A258A1"/>
    <w:rsid w:val="00A268D2"/>
    <w:rsid w:val="00A3013B"/>
    <w:rsid w:val="00A3196B"/>
    <w:rsid w:val="00A36C88"/>
    <w:rsid w:val="00A37448"/>
    <w:rsid w:val="00A376B7"/>
    <w:rsid w:val="00A407D0"/>
    <w:rsid w:val="00A4226D"/>
    <w:rsid w:val="00A44D2D"/>
    <w:rsid w:val="00A455E4"/>
    <w:rsid w:val="00A5686B"/>
    <w:rsid w:val="00A57451"/>
    <w:rsid w:val="00A60F4E"/>
    <w:rsid w:val="00A62253"/>
    <w:rsid w:val="00A62288"/>
    <w:rsid w:val="00A646E1"/>
    <w:rsid w:val="00A65473"/>
    <w:rsid w:val="00A65A67"/>
    <w:rsid w:val="00A65EDF"/>
    <w:rsid w:val="00A7223D"/>
    <w:rsid w:val="00A7236C"/>
    <w:rsid w:val="00A7457A"/>
    <w:rsid w:val="00A75B17"/>
    <w:rsid w:val="00A76702"/>
    <w:rsid w:val="00A817AB"/>
    <w:rsid w:val="00A81C51"/>
    <w:rsid w:val="00A81EDF"/>
    <w:rsid w:val="00A82438"/>
    <w:rsid w:val="00A90A4F"/>
    <w:rsid w:val="00A91C2C"/>
    <w:rsid w:val="00A94AFA"/>
    <w:rsid w:val="00A959A0"/>
    <w:rsid w:val="00A95B16"/>
    <w:rsid w:val="00A96243"/>
    <w:rsid w:val="00A96AE4"/>
    <w:rsid w:val="00AA01E1"/>
    <w:rsid w:val="00AA511F"/>
    <w:rsid w:val="00AB04DF"/>
    <w:rsid w:val="00AB4255"/>
    <w:rsid w:val="00AB51EB"/>
    <w:rsid w:val="00AC27E7"/>
    <w:rsid w:val="00AC3277"/>
    <w:rsid w:val="00AC4723"/>
    <w:rsid w:val="00AD1CA5"/>
    <w:rsid w:val="00AD6EAD"/>
    <w:rsid w:val="00AE248C"/>
    <w:rsid w:val="00AE4652"/>
    <w:rsid w:val="00AF2FB3"/>
    <w:rsid w:val="00AF33FA"/>
    <w:rsid w:val="00AF4D4C"/>
    <w:rsid w:val="00AF557F"/>
    <w:rsid w:val="00AF6122"/>
    <w:rsid w:val="00B01D7F"/>
    <w:rsid w:val="00B04DBD"/>
    <w:rsid w:val="00B055A5"/>
    <w:rsid w:val="00B075B3"/>
    <w:rsid w:val="00B102BC"/>
    <w:rsid w:val="00B125B0"/>
    <w:rsid w:val="00B12DA6"/>
    <w:rsid w:val="00B12F88"/>
    <w:rsid w:val="00B147BA"/>
    <w:rsid w:val="00B1516B"/>
    <w:rsid w:val="00B171B8"/>
    <w:rsid w:val="00B178D5"/>
    <w:rsid w:val="00B207DF"/>
    <w:rsid w:val="00B23C85"/>
    <w:rsid w:val="00B24D40"/>
    <w:rsid w:val="00B311AD"/>
    <w:rsid w:val="00B31AB9"/>
    <w:rsid w:val="00B34559"/>
    <w:rsid w:val="00B37A1F"/>
    <w:rsid w:val="00B40604"/>
    <w:rsid w:val="00B42FE4"/>
    <w:rsid w:val="00B43131"/>
    <w:rsid w:val="00B44942"/>
    <w:rsid w:val="00B46340"/>
    <w:rsid w:val="00B463B1"/>
    <w:rsid w:val="00B53BC0"/>
    <w:rsid w:val="00B53BF5"/>
    <w:rsid w:val="00B54670"/>
    <w:rsid w:val="00B54B46"/>
    <w:rsid w:val="00B57210"/>
    <w:rsid w:val="00B577BA"/>
    <w:rsid w:val="00B62533"/>
    <w:rsid w:val="00B63FFF"/>
    <w:rsid w:val="00B65588"/>
    <w:rsid w:val="00B6570C"/>
    <w:rsid w:val="00B66616"/>
    <w:rsid w:val="00B72232"/>
    <w:rsid w:val="00B72ABD"/>
    <w:rsid w:val="00B72BA0"/>
    <w:rsid w:val="00B75462"/>
    <w:rsid w:val="00B755C0"/>
    <w:rsid w:val="00B77F19"/>
    <w:rsid w:val="00B85DDE"/>
    <w:rsid w:val="00B86AC7"/>
    <w:rsid w:val="00B870E0"/>
    <w:rsid w:val="00B94B0B"/>
    <w:rsid w:val="00B94B58"/>
    <w:rsid w:val="00B94DD7"/>
    <w:rsid w:val="00B968F0"/>
    <w:rsid w:val="00B9717E"/>
    <w:rsid w:val="00B97DA4"/>
    <w:rsid w:val="00BA2381"/>
    <w:rsid w:val="00BA49D1"/>
    <w:rsid w:val="00BA545C"/>
    <w:rsid w:val="00BA68A8"/>
    <w:rsid w:val="00BB1F94"/>
    <w:rsid w:val="00BB3061"/>
    <w:rsid w:val="00BB62A6"/>
    <w:rsid w:val="00BC1418"/>
    <w:rsid w:val="00BC322B"/>
    <w:rsid w:val="00BC37BD"/>
    <w:rsid w:val="00BC3A69"/>
    <w:rsid w:val="00BD0124"/>
    <w:rsid w:val="00BD107D"/>
    <w:rsid w:val="00BD3066"/>
    <w:rsid w:val="00BD30BE"/>
    <w:rsid w:val="00BD3721"/>
    <w:rsid w:val="00BD3992"/>
    <w:rsid w:val="00BD5B8B"/>
    <w:rsid w:val="00BD765F"/>
    <w:rsid w:val="00BE1F46"/>
    <w:rsid w:val="00BE3ED5"/>
    <w:rsid w:val="00BE470F"/>
    <w:rsid w:val="00BE655A"/>
    <w:rsid w:val="00BF0615"/>
    <w:rsid w:val="00BF0D6C"/>
    <w:rsid w:val="00BF0EA0"/>
    <w:rsid w:val="00BF27C4"/>
    <w:rsid w:val="00BF54E3"/>
    <w:rsid w:val="00BF67A4"/>
    <w:rsid w:val="00BF6CC8"/>
    <w:rsid w:val="00BF7C1D"/>
    <w:rsid w:val="00C000EE"/>
    <w:rsid w:val="00C00DED"/>
    <w:rsid w:val="00C0297E"/>
    <w:rsid w:val="00C03F79"/>
    <w:rsid w:val="00C04B76"/>
    <w:rsid w:val="00C069F5"/>
    <w:rsid w:val="00C10BEF"/>
    <w:rsid w:val="00C1198F"/>
    <w:rsid w:val="00C119BB"/>
    <w:rsid w:val="00C1309D"/>
    <w:rsid w:val="00C14F85"/>
    <w:rsid w:val="00C17FB0"/>
    <w:rsid w:val="00C208CF"/>
    <w:rsid w:val="00C224A0"/>
    <w:rsid w:val="00C227AC"/>
    <w:rsid w:val="00C22FE0"/>
    <w:rsid w:val="00C238EF"/>
    <w:rsid w:val="00C26A2B"/>
    <w:rsid w:val="00C27DD2"/>
    <w:rsid w:val="00C3002B"/>
    <w:rsid w:val="00C37249"/>
    <w:rsid w:val="00C40E57"/>
    <w:rsid w:val="00C415B5"/>
    <w:rsid w:val="00C42C6F"/>
    <w:rsid w:val="00C45203"/>
    <w:rsid w:val="00C47048"/>
    <w:rsid w:val="00C53B99"/>
    <w:rsid w:val="00C54328"/>
    <w:rsid w:val="00C56380"/>
    <w:rsid w:val="00C57A5F"/>
    <w:rsid w:val="00C630DC"/>
    <w:rsid w:val="00C660C2"/>
    <w:rsid w:val="00C67171"/>
    <w:rsid w:val="00C707E0"/>
    <w:rsid w:val="00C71062"/>
    <w:rsid w:val="00C723EF"/>
    <w:rsid w:val="00C73DCD"/>
    <w:rsid w:val="00C7412C"/>
    <w:rsid w:val="00C7506B"/>
    <w:rsid w:val="00C76519"/>
    <w:rsid w:val="00C767F3"/>
    <w:rsid w:val="00C769D4"/>
    <w:rsid w:val="00C77F2D"/>
    <w:rsid w:val="00C839B3"/>
    <w:rsid w:val="00C844DD"/>
    <w:rsid w:val="00C85929"/>
    <w:rsid w:val="00C85C18"/>
    <w:rsid w:val="00C92A3C"/>
    <w:rsid w:val="00C93B71"/>
    <w:rsid w:val="00C94EED"/>
    <w:rsid w:val="00C96C50"/>
    <w:rsid w:val="00C97628"/>
    <w:rsid w:val="00C97DE8"/>
    <w:rsid w:val="00CA4B7D"/>
    <w:rsid w:val="00CA6085"/>
    <w:rsid w:val="00CA64A8"/>
    <w:rsid w:val="00CB1EF8"/>
    <w:rsid w:val="00CB4B64"/>
    <w:rsid w:val="00CB4E73"/>
    <w:rsid w:val="00CB54AE"/>
    <w:rsid w:val="00CC0999"/>
    <w:rsid w:val="00CC09C4"/>
    <w:rsid w:val="00CC17FF"/>
    <w:rsid w:val="00CC1C90"/>
    <w:rsid w:val="00CC1F41"/>
    <w:rsid w:val="00CC2732"/>
    <w:rsid w:val="00CC2D95"/>
    <w:rsid w:val="00CC3A97"/>
    <w:rsid w:val="00CD06B3"/>
    <w:rsid w:val="00CD149F"/>
    <w:rsid w:val="00CD1DF6"/>
    <w:rsid w:val="00CD1F65"/>
    <w:rsid w:val="00CD32D2"/>
    <w:rsid w:val="00CD3AA2"/>
    <w:rsid w:val="00CD62D9"/>
    <w:rsid w:val="00CE0134"/>
    <w:rsid w:val="00CE4EB8"/>
    <w:rsid w:val="00CE5C3C"/>
    <w:rsid w:val="00CE777F"/>
    <w:rsid w:val="00CF1173"/>
    <w:rsid w:val="00CF19AF"/>
    <w:rsid w:val="00CF2257"/>
    <w:rsid w:val="00CF46CD"/>
    <w:rsid w:val="00CF543C"/>
    <w:rsid w:val="00CF5B22"/>
    <w:rsid w:val="00CF690F"/>
    <w:rsid w:val="00CF7996"/>
    <w:rsid w:val="00D00AC4"/>
    <w:rsid w:val="00D0545F"/>
    <w:rsid w:val="00D07251"/>
    <w:rsid w:val="00D07398"/>
    <w:rsid w:val="00D100AB"/>
    <w:rsid w:val="00D12814"/>
    <w:rsid w:val="00D153DE"/>
    <w:rsid w:val="00D212D5"/>
    <w:rsid w:val="00D26037"/>
    <w:rsid w:val="00D30868"/>
    <w:rsid w:val="00D31D64"/>
    <w:rsid w:val="00D31D95"/>
    <w:rsid w:val="00D3530A"/>
    <w:rsid w:val="00D353D6"/>
    <w:rsid w:val="00D35CF2"/>
    <w:rsid w:val="00D47C36"/>
    <w:rsid w:val="00D50CF1"/>
    <w:rsid w:val="00D52930"/>
    <w:rsid w:val="00D55F89"/>
    <w:rsid w:val="00D617B0"/>
    <w:rsid w:val="00D621B5"/>
    <w:rsid w:val="00D64DAF"/>
    <w:rsid w:val="00D75AD9"/>
    <w:rsid w:val="00D765FF"/>
    <w:rsid w:val="00D769D1"/>
    <w:rsid w:val="00D80622"/>
    <w:rsid w:val="00D82D28"/>
    <w:rsid w:val="00D8635A"/>
    <w:rsid w:val="00D86985"/>
    <w:rsid w:val="00D90527"/>
    <w:rsid w:val="00D90548"/>
    <w:rsid w:val="00D966AD"/>
    <w:rsid w:val="00DA1597"/>
    <w:rsid w:val="00DA1C85"/>
    <w:rsid w:val="00DA63F2"/>
    <w:rsid w:val="00DA7142"/>
    <w:rsid w:val="00DB0AE2"/>
    <w:rsid w:val="00DB79A1"/>
    <w:rsid w:val="00DC4A22"/>
    <w:rsid w:val="00DC5244"/>
    <w:rsid w:val="00DC5CB0"/>
    <w:rsid w:val="00DC7C38"/>
    <w:rsid w:val="00DD0067"/>
    <w:rsid w:val="00DD2C92"/>
    <w:rsid w:val="00DD416C"/>
    <w:rsid w:val="00DD7997"/>
    <w:rsid w:val="00DD7FE4"/>
    <w:rsid w:val="00DF04CB"/>
    <w:rsid w:val="00DF312C"/>
    <w:rsid w:val="00DF4406"/>
    <w:rsid w:val="00DF6CFC"/>
    <w:rsid w:val="00E03F55"/>
    <w:rsid w:val="00E059A5"/>
    <w:rsid w:val="00E07A89"/>
    <w:rsid w:val="00E1030E"/>
    <w:rsid w:val="00E119A2"/>
    <w:rsid w:val="00E1396C"/>
    <w:rsid w:val="00E1470D"/>
    <w:rsid w:val="00E15F8C"/>
    <w:rsid w:val="00E27C0E"/>
    <w:rsid w:val="00E30F2D"/>
    <w:rsid w:val="00E3120D"/>
    <w:rsid w:val="00E373E2"/>
    <w:rsid w:val="00E41A23"/>
    <w:rsid w:val="00E43CD8"/>
    <w:rsid w:val="00E444F5"/>
    <w:rsid w:val="00E44BC0"/>
    <w:rsid w:val="00E45D42"/>
    <w:rsid w:val="00E46396"/>
    <w:rsid w:val="00E46AD3"/>
    <w:rsid w:val="00E47407"/>
    <w:rsid w:val="00E5008F"/>
    <w:rsid w:val="00E5229E"/>
    <w:rsid w:val="00E526E8"/>
    <w:rsid w:val="00E531AC"/>
    <w:rsid w:val="00E53887"/>
    <w:rsid w:val="00E5747F"/>
    <w:rsid w:val="00E61602"/>
    <w:rsid w:val="00E62BE8"/>
    <w:rsid w:val="00E63122"/>
    <w:rsid w:val="00E6432A"/>
    <w:rsid w:val="00E643B2"/>
    <w:rsid w:val="00E644E1"/>
    <w:rsid w:val="00E65702"/>
    <w:rsid w:val="00E66F11"/>
    <w:rsid w:val="00E677EE"/>
    <w:rsid w:val="00E67A54"/>
    <w:rsid w:val="00E67E62"/>
    <w:rsid w:val="00E707B4"/>
    <w:rsid w:val="00E7320D"/>
    <w:rsid w:val="00E80A8B"/>
    <w:rsid w:val="00E82395"/>
    <w:rsid w:val="00E82DBE"/>
    <w:rsid w:val="00E847D4"/>
    <w:rsid w:val="00E850AB"/>
    <w:rsid w:val="00E856DD"/>
    <w:rsid w:val="00E907B4"/>
    <w:rsid w:val="00E90A03"/>
    <w:rsid w:val="00E92625"/>
    <w:rsid w:val="00E961B4"/>
    <w:rsid w:val="00EA0C74"/>
    <w:rsid w:val="00EA14DF"/>
    <w:rsid w:val="00EA1B61"/>
    <w:rsid w:val="00EA34BA"/>
    <w:rsid w:val="00EA58B8"/>
    <w:rsid w:val="00EA7291"/>
    <w:rsid w:val="00EB3A00"/>
    <w:rsid w:val="00EB3A9D"/>
    <w:rsid w:val="00EB4430"/>
    <w:rsid w:val="00EB7133"/>
    <w:rsid w:val="00EC1733"/>
    <w:rsid w:val="00EC2D65"/>
    <w:rsid w:val="00EC69E3"/>
    <w:rsid w:val="00ED1E6C"/>
    <w:rsid w:val="00ED3026"/>
    <w:rsid w:val="00ED37D0"/>
    <w:rsid w:val="00ED4AAB"/>
    <w:rsid w:val="00ED7A68"/>
    <w:rsid w:val="00EE3FBF"/>
    <w:rsid w:val="00EE4233"/>
    <w:rsid w:val="00EE44D9"/>
    <w:rsid w:val="00EE5B1C"/>
    <w:rsid w:val="00EF4012"/>
    <w:rsid w:val="00EF6742"/>
    <w:rsid w:val="00EF70F6"/>
    <w:rsid w:val="00F00FF0"/>
    <w:rsid w:val="00F01C15"/>
    <w:rsid w:val="00F02B0A"/>
    <w:rsid w:val="00F05856"/>
    <w:rsid w:val="00F06C99"/>
    <w:rsid w:val="00F07F0D"/>
    <w:rsid w:val="00F1052A"/>
    <w:rsid w:val="00F10D6F"/>
    <w:rsid w:val="00F1192A"/>
    <w:rsid w:val="00F1256C"/>
    <w:rsid w:val="00F12C37"/>
    <w:rsid w:val="00F12F95"/>
    <w:rsid w:val="00F14CFA"/>
    <w:rsid w:val="00F17F6A"/>
    <w:rsid w:val="00F2044C"/>
    <w:rsid w:val="00F2057C"/>
    <w:rsid w:val="00F20BE6"/>
    <w:rsid w:val="00F22A70"/>
    <w:rsid w:val="00F253B0"/>
    <w:rsid w:val="00F2664B"/>
    <w:rsid w:val="00F3026F"/>
    <w:rsid w:val="00F3071C"/>
    <w:rsid w:val="00F31684"/>
    <w:rsid w:val="00F34835"/>
    <w:rsid w:val="00F35C43"/>
    <w:rsid w:val="00F3753A"/>
    <w:rsid w:val="00F45039"/>
    <w:rsid w:val="00F512C5"/>
    <w:rsid w:val="00F52764"/>
    <w:rsid w:val="00F55999"/>
    <w:rsid w:val="00F57AA8"/>
    <w:rsid w:val="00F60462"/>
    <w:rsid w:val="00F6410A"/>
    <w:rsid w:val="00F649F0"/>
    <w:rsid w:val="00F659E6"/>
    <w:rsid w:val="00F7026D"/>
    <w:rsid w:val="00F71DAD"/>
    <w:rsid w:val="00F74495"/>
    <w:rsid w:val="00F8127C"/>
    <w:rsid w:val="00F81800"/>
    <w:rsid w:val="00F81A52"/>
    <w:rsid w:val="00F81BB8"/>
    <w:rsid w:val="00F852E3"/>
    <w:rsid w:val="00F85F32"/>
    <w:rsid w:val="00F86124"/>
    <w:rsid w:val="00F8695A"/>
    <w:rsid w:val="00F90043"/>
    <w:rsid w:val="00F92153"/>
    <w:rsid w:val="00F93172"/>
    <w:rsid w:val="00F968C4"/>
    <w:rsid w:val="00F97DF8"/>
    <w:rsid w:val="00FA1F72"/>
    <w:rsid w:val="00FA335B"/>
    <w:rsid w:val="00FA3A82"/>
    <w:rsid w:val="00FA60BE"/>
    <w:rsid w:val="00FB1B56"/>
    <w:rsid w:val="00FB2D7F"/>
    <w:rsid w:val="00FB315D"/>
    <w:rsid w:val="00FB393B"/>
    <w:rsid w:val="00FB4608"/>
    <w:rsid w:val="00FB74D8"/>
    <w:rsid w:val="00FC00AB"/>
    <w:rsid w:val="00FC2070"/>
    <w:rsid w:val="00FC6537"/>
    <w:rsid w:val="00FC659A"/>
    <w:rsid w:val="00FC772C"/>
    <w:rsid w:val="00FD3518"/>
    <w:rsid w:val="00FE0476"/>
    <w:rsid w:val="00FF1B19"/>
    <w:rsid w:val="00FF3346"/>
    <w:rsid w:val="00FF4000"/>
    <w:rsid w:val="00FF4B9E"/>
    <w:rsid w:val="00FF4D65"/>
    <w:rsid w:val="00FF5557"/>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349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2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6F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526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6F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6F5D"/>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26F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6F5D"/>
    <w:rPr>
      <w:i/>
      <w:iCs/>
    </w:rPr>
  </w:style>
  <w:style w:type="character" w:customStyle="1" w:styleId="apple-converted-space">
    <w:name w:val="apple-converted-space"/>
    <w:basedOn w:val="Absatz-Standardschriftart"/>
    <w:rsid w:val="00526F5D"/>
  </w:style>
  <w:style w:type="character" w:styleId="Hyperlink">
    <w:name w:val="Hyperlink"/>
    <w:basedOn w:val="Absatz-Standardschriftart"/>
    <w:uiPriority w:val="99"/>
    <w:unhideWhenUsed/>
    <w:rsid w:val="00526F5D"/>
    <w:rPr>
      <w:color w:val="0000FF"/>
      <w:u w:val="single"/>
    </w:rPr>
  </w:style>
  <w:style w:type="character" w:customStyle="1" w:styleId="berschrift3Zchn">
    <w:name w:val="Überschrift 3 Zchn"/>
    <w:basedOn w:val="Absatz-Standardschriftart"/>
    <w:link w:val="berschrift3"/>
    <w:uiPriority w:val="9"/>
    <w:rsid w:val="00526F5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294F80"/>
    <w:rPr>
      <w:color w:val="800080" w:themeColor="followedHyperlink"/>
      <w:u w:val="single"/>
    </w:rPr>
  </w:style>
  <w:style w:type="paragraph" w:styleId="HTMLAdresse">
    <w:name w:val="HTML Address"/>
    <w:basedOn w:val="Standard"/>
    <w:link w:val="HTMLAdresseZchn"/>
    <w:uiPriority w:val="99"/>
    <w:semiHidden/>
    <w:unhideWhenUsed/>
    <w:rsid w:val="00E66F1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E66F11"/>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812D9A"/>
    <w:rPr>
      <w:b/>
      <w:bCs/>
    </w:rPr>
  </w:style>
  <w:style w:type="paragraph" w:styleId="Sprechblasentext">
    <w:name w:val="Balloon Text"/>
    <w:basedOn w:val="Standard"/>
    <w:link w:val="SprechblasentextZchn"/>
    <w:uiPriority w:val="99"/>
    <w:semiHidden/>
    <w:unhideWhenUsed/>
    <w:rsid w:val="00B85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DDE"/>
    <w:rPr>
      <w:rFonts w:ascii="Segoe UI" w:hAnsi="Segoe UI" w:cs="Segoe UI"/>
      <w:sz w:val="18"/>
      <w:szCs w:val="18"/>
    </w:rPr>
  </w:style>
  <w:style w:type="paragraph" w:styleId="Listenabsatz">
    <w:name w:val="List Paragraph"/>
    <w:basedOn w:val="Standard"/>
    <w:link w:val="ListenabsatzZchn"/>
    <w:uiPriority w:val="34"/>
    <w:qFormat/>
    <w:rsid w:val="006C752B"/>
    <w:pPr>
      <w:ind w:left="720"/>
      <w:contextualSpacing/>
    </w:pPr>
  </w:style>
  <w:style w:type="paragraph" w:styleId="Kopfzeile">
    <w:name w:val="header"/>
    <w:basedOn w:val="Standard"/>
    <w:link w:val="KopfzeileZchn"/>
    <w:uiPriority w:val="99"/>
    <w:unhideWhenUsed/>
    <w:rsid w:val="00593D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DAF"/>
  </w:style>
  <w:style w:type="paragraph" w:styleId="Fuzeile">
    <w:name w:val="footer"/>
    <w:basedOn w:val="Standard"/>
    <w:link w:val="FuzeileZchn"/>
    <w:uiPriority w:val="99"/>
    <w:unhideWhenUsed/>
    <w:rsid w:val="00593D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DAF"/>
  </w:style>
  <w:style w:type="paragraph" w:customStyle="1" w:styleId="Beirats-Newsletter">
    <w:name w:val="Beirats-Newsletter"/>
    <w:basedOn w:val="Standard"/>
    <w:next w:val="Standard"/>
    <w:link w:val="Beirats-NewsletterZchn"/>
    <w:autoRedefine/>
    <w:qFormat/>
    <w:rsid w:val="00DD416C"/>
    <w:pPr>
      <w:shd w:val="clear" w:color="auto" w:fill="BFBFBF" w:themeFill="background1" w:themeFillShade="BF"/>
      <w:spacing w:after="0" w:line="281" w:lineRule="atLeast"/>
      <w:outlineLvl w:val="0"/>
    </w:pPr>
    <w:rPr>
      <w:rFonts w:ascii="Arial" w:eastAsia="Times New Roman" w:hAnsi="Arial" w:cs="Arial"/>
      <w:b/>
      <w:bCs/>
      <w:color w:val="000000" w:themeColor="text1"/>
      <w:kern w:val="36"/>
      <w:sz w:val="18"/>
      <w:szCs w:val="18"/>
      <w:lang w:eastAsia="de-DE"/>
    </w:rPr>
  </w:style>
  <w:style w:type="paragraph" w:styleId="IntensivesZitat">
    <w:name w:val="Intense Quote"/>
    <w:basedOn w:val="Standard"/>
    <w:next w:val="Standard"/>
    <w:link w:val="IntensivesZitatZchn"/>
    <w:uiPriority w:val="30"/>
    <w:qFormat/>
    <w:rsid w:val="00E53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eirats-NewsletterZchn">
    <w:name w:val="Beirats-Newsletter Zchn"/>
    <w:basedOn w:val="Absatz-Standardschriftart"/>
    <w:link w:val="Beirats-Newsletter"/>
    <w:rsid w:val="00DD416C"/>
    <w:rPr>
      <w:rFonts w:ascii="Arial" w:eastAsia="Times New Roman" w:hAnsi="Arial" w:cs="Arial"/>
      <w:b/>
      <w:bCs/>
      <w:color w:val="000000" w:themeColor="text1"/>
      <w:kern w:val="36"/>
      <w:sz w:val="18"/>
      <w:szCs w:val="18"/>
      <w:shd w:val="clear" w:color="auto" w:fill="BFBFBF" w:themeFill="background1" w:themeFillShade="BF"/>
      <w:lang w:eastAsia="de-DE"/>
    </w:rPr>
  </w:style>
  <w:style w:type="character" w:customStyle="1" w:styleId="IntensivesZitatZchn">
    <w:name w:val="Intensives Zitat Zchn"/>
    <w:basedOn w:val="Absatz-Standardschriftart"/>
    <w:link w:val="IntensivesZitat"/>
    <w:uiPriority w:val="30"/>
    <w:rsid w:val="00E531AC"/>
    <w:rPr>
      <w:i/>
      <w:iCs/>
      <w:color w:val="4F81BD" w:themeColor="accent1"/>
    </w:rPr>
  </w:style>
  <w:style w:type="paragraph" w:customStyle="1" w:styleId="BeiratsNLGesetz">
    <w:name w:val="Beirats_NL/Gesetz"/>
    <w:basedOn w:val="Listenabsatz"/>
    <w:link w:val="BeiratsNLGesetzZchn"/>
    <w:qFormat/>
    <w:rsid w:val="00712568"/>
    <w:pPr>
      <w:numPr>
        <w:numId w:val="6"/>
      </w:numPr>
      <w:shd w:val="clear" w:color="auto" w:fill="C6D9F1" w:themeFill="text2" w:themeFillTint="33"/>
      <w:spacing w:after="0" w:line="240" w:lineRule="auto"/>
      <w:outlineLvl w:val="0"/>
    </w:pPr>
    <w:rPr>
      <w:rFonts w:eastAsia="Times New Roman" w:cs="Times New Roman"/>
      <w:b/>
      <w:bCs/>
      <w:color w:val="000000" w:themeColor="text1"/>
      <w:kern w:val="36"/>
      <w:sz w:val="24"/>
      <w:szCs w:val="24"/>
      <w:lang w:eastAsia="de-DE"/>
    </w:rPr>
  </w:style>
  <w:style w:type="character" w:customStyle="1" w:styleId="ListenabsatzZchn">
    <w:name w:val="Listenabsatz Zchn"/>
    <w:basedOn w:val="Absatz-Standardschriftart"/>
    <w:link w:val="Listenabsatz"/>
    <w:uiPriority w:val="34"/>
    <w:rsid w:val="00712568"/>
  </w:style>
  <w:style w:type="character" w:customStyle="1" w:styleId="BeiratsNLGesetzZchn">
    <w:name w:val="Beirats_NL/Gesetz Zchn"/>
    <w:basedOn w:val="ListenabsatzZchn"/>
    <w:link w:val="BeiratsNLGesetz"/>
    <w:rsid w:val="00712568"/>
    <w:rPr>
      <w:rFonts w:eastAsia="Times New Roman" w:cs="Times New Roman"/>
      <w:b/>
      <w:bCs/>
      <w:color w:val="000000" w:themeColor="text1"/>
      <w:kern w:val="36"/>
      <w:sz w:val="24"/>
      <w:szCs w:val="24"/>
      <w:shd w:val="clear" w:color="auto" w:fill="C6D9F1" w:themeFill="text2" w:themeFillTint="33"/>
      <w:lang w:eastAsia="de-DE"/>
    </w:rPr>
  </w:style>
  <w:style w:type="paragraph" w:customStyle="1" w:styleId="default">
    <w:name w:val="default"/>
    <w:basedOn w:val="Standard"/>
    <w:rsid w:val="0003627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D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B07EB"/>
    <w:rPr>
      <w:sz w:val="16"/>
      <w:szCs w:val="16"/>
    </w:rPr>
  </w:style>
  <w:style w:type="paragraph" w:styleId="Kommentartext">
    <w:name w:val="annotation text"/>
    <w:basedOn w:val="Standard"/>
    <w:link w:val="KommentartextZchn"/>
    <w:uiPriority w:val="99"/>
    <w:semiHidden/>
    <w:unhideWhenUsed/>
    <w:rsid w:val="009B07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7EB"/>
    <w:rPr>
      <w:sz w:val="20"/>
      <w:szCs w:val="20"/>
    </w:rPr>
  </w:style>
  <w:style w:type="paragraph" w:styleId="Kommentarthema">
    <w:name w:val="annotation subject"/>
    <w:basedOn w:val="Kommentartext"/>
    <w:next w:val="Kommentartext"/>
    <w:link w:val="KommentarthemaZchn"/>
    <w:uiPriority w:val="99"/>
    <w:semiHidden/>
    <w:unhideWhenUsed/>
    <w:rsid w:val="009B07EB"/>
    <w:rPr>
      <w:b/>
      <w:bCs/>
    </w:rPr>
  </w:style>
  <w:style w:type="character" w:customStyle="1" w:styleId="KommentarthemaZchn">
    <w:name w:val="Kommentarthema Zchn"/>
    <w:basedOn w:val="KommentartextZchn"/>
    <w:link w:val="Kommentarthema"/>
    <w:uiPriority w:val="99"/>
    <w:semiHidden/>
    <w:rsid w:val="009B07EB"/>
    <w:rPr>
      <w:b/>
      <w:bCs/>
      <w:sz w:val="20"/>
      <w:szCs w:val="20"/>
    </w:rPr>
  </w:style>
  <w:style w:type="paragraph" w:customStyle="1" w:styleId="Default0">
    <w:name w:val="Default"/>
    <w:rsid w:val="00F1192A"/>
    <w:pPr>
      <w:autoSpaceDE w:val="0"/>
      <w:autoSpaceDN w:val="0"/>
      <w:adjustRightInd w:val="0"/>
      <w:spacing w:after="0" w:line="240" w:lineRule="auto"/>
    </w:pPr>
    <w:rPr>
      <w:rFonts w:ascii="MetaNormalLF-Roman" w:hAnsi="MetaNormalLF-Roman" w:cs="MetaNormalLF-Roman"/>
      <w:color w:val="000000"/>
      <w:sz w:val="24"/>
      <w:szCs w:val="24"/>
    </w:rPr>
  </w:style>
  <w:style w:type="paragraph" w:customStyle="1" w:styleId="idvdokumentabsatz">
    <w:name w:val="idvdokumentabsatz"/>
    <w:basedOn w:val="Standard"/>
    <w:rsid w:val="00A824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synewsdatum">
    <w:name w:val="rsy_news_datum"/>
    <w:basedOn w:val="Absatz-Standardschriftart"/>
    <w:rsid w:val="00CB4E73"/>
  </w:style>
  <w:style w:type="character" w:customStyle="1" w:styleId="rsynewskategorie">
    <w:name w:val="rsy_news_kategorie"/>
    <w:basedOn w:val="Absatz-Standardschriftart"/>
    <w:rsid w:val="00CB4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2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6F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526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6F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6F5D"/>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26F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6F5D"/>
    <w:rPr>
      <w:i/>
      <w:iCs/>
    </w:rPr>
  </w:style>
  <w:style w:type="character" w:customStyle="1" w:styleId="apple-converted-space">
    <w:name w:val="apple-converted-space"/>
    <w:basedOn w:val="Absatz-Standardschriftart"/>
    <w:rsid w:val="00526F5D"/>
  </w:style>
  <w:style w:type="character" w:styleId="Hyperlink">
    <w:name w:val="Hyperlink"/>
    <w:basedOn w:val="Absatz-Standardschriftart"/>
    <w:uiPriority w:val="99"/>
    <w:unhideWhenUsed/>
    <w:rsid w:val="00526F5D"/>
    <w:rPr>
      <w:color w:val="0000FF"/>
      <w:u w:val="single"/>
    </w:rPr>
  </w:style>
  <w:style w:type="character" w:customStyle="1" w:styleId="berschrift3Zchn">
    <w:name w:val="Überschrift 3 Zchn"/>
    <w:basedOn w:val="Absatz-Standardschriftart"/>
    <w:link w:val="berschrift3"/>
    <w:uiPriority w:val="9"/>
    <w:rsid w:val="00526F5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294F80"/>
    <w:rPr>
      <w:color w:val="800080" w:themeColor="followedHyperlink"/>
      <w:u w:val="single"/>
    </w:rPr>
  </w:style>
  <w:style w:type="paragraph" w:styleId="HTMLAdresse">
    <w:name w:val="HTML Address"/>
    <w:basedOn w:val="Standard"/>
    <w:link w:val="HTMLAdresseZchn"/>
    <w:uiPriority w:val="99"/>
    <w:semiHidden/>
    <w:unhideWhenUsed/>
    <w:rsid w:val="00E66F1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E66F11"/>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812D9A"/>
    <w:rPr>
      <w:b/>
      <w:bCs/>
    </w:rPr>
  </w:style>
  <w:style w:type="paragraph" w:styleId="Sprechblasentext">
    <w:name w:val="Balloon Text"/>
    <w:basedOn w:val="Standard"/>
    <w:link w:val="SprechblasentextZchn"/>
    <w:uiPriority w:val="99"/>
    <w:semiHidden/>
    <w:unhideWhenUsed/>
    <w:rsid w:val="00B85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DDE"/>
    <w:rPr>
      <w:rFonts w:ascii="Segoe UI" w:hAnsi="Segoe UI" w:cs="Segoe UI"/>
      <w:sz w:val="18"/>
      <w:szCs w:val="18"/>
    </w:rPr>
  </w:style>
  <w:style w:type="paragraph" w:styleId="Listenabsatz">
    <w:name w:val="List Paragraph"/>
    <w:basedOn w:val="Standard"/>
    <w:link w:val="ListenabsatzZchn"/>
    <w:uiPriority w:val="34"/>
    <w:qFormat/>
    <w:rsid w:val="006C752B"/>
    <w:pPr>
      <w:ind w:left="720"/>
      <w:contextualSpacing/>
    </w:pPr>
  </w:style>
  <w:style w:type="paragraph" w:styleId="Kopfzeile">
    <w:name w:val="header"/>
    <w:basedOn w:val="Standard"/>
    <w:link w:val="KopfzeileZchn"/>
    <w:uiPriority w:val="99"/>
    <w:unhideWhenUsed/>
    <w:rsid w:val="00593D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DAF"/>
  </w:style>
  <w:style w:type="paragraph" w:styleId="Fuzeile">
    <w:name w:val="footer"/>
    <w:basedOn w:val="Standard"/>
    <w:link w:val="FuzeileZchn"/>
    <w:uiPriority w:val="99"/>
    <w:unhideWhenUsed/>
    <w:rsid w:val="00593D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DAF"/>
  </w:style>
  <w:style w:type="paragraph" w:customStyle="1" w:styleId="Beirats-Newsletter">
    <w:name w:val="Beirats-Newsletter"/>
    <w:basedOn w:val="Standard"/>
    <w:next w:val="Standard"/>
    <w:link w:val="Beirats-NewsletterZchn"/>
    <w:autoRedefine/>
    <w:qFormat/>
    <w:rsid w:val="00DD416C"/>
    <w:pPr>
      <w:shd w:val="clear" w:color="auto" w:fill="BFBFBF" w:themeFill="background1" w:themeFillShade="BF"/>
      <w:spacing w:after="0" w:line="281" w:lineRule="atLeast"/>
      <w:outlineLvl w:val="0"/>
    </w:pPr>
    <w:rPr>
      <w:rFonts w:ascii="Arial" w:eastAsia="Times New Roman" w:hAnsi="Arial" w:cs="Arial"/>
      <w:b/>
      <w:bCs/>
      <w:color w:val="000000" w:themeColor="text1"/>
      <w:kern w:val="36"/>
      <w:sz w:val="18"/>
      <w:szCs w:val="18"/>
      <w:lang w:eastAsia="de-DE"/>
    </w:rPr>
  </w:style>
  <w:style w:type="paragraph" w:styleId="IntensivesZitat">
    <w:name w:val="Intense Quote"/>
    <w:basedOn w:val="Standard"/>
    <w:next w:val="Standard"/>
    <w:link w:val="IntensivesZitatZchn"/>
    <w:uiPriority w:val="30"/>
    <w:qFormat/>
    <w:rsid w:val="00E53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eirats-NewsletterZchn">
    <w:name w:val="Beirats-Newsletter Zchn"/>
    <w:basedOn w:val="Absatz-Standardschriftart"/>
    <w:link w:val="Beirats-Newsletter"/>
    <w:rsid w:val="00DD416C"/>
    <w:rPr>
      <w:rFonts w:ascii="Arial" w:eastAsia="Times New Roman" w:hAnsi="Arial" w:cs="Arial"/>
      <w:b/>
      <w:bCs/>
      <w:color w:val="000000" w:themeColor="text1"/>
      <w:kern w:val="36"/>
      <w:sz w:val="18"/>
      <w:szCs w:val="18"/>
      <w:shd w:val="clear" w:color="auto" w:fill="BFBFBF" w:themeFill="background1" w:themeFillShade="BF"/>
      <w:lang w:eastAsia="de-DE"/>
    </w:rPr>
  </w:style>
  <w:style w:type="character" w:customStyle="1" w:styleId="IntensivesZitatZchn">
    <w:name w:val="Intensives Zitat Zchn"/>
    <w:basedOn w:val="Absatz-Standardschriftart"/>
    <w:link w:val="IntensivesZitat"/>
    <w:uiPriority w:val="30"/>
    <w:rsid w:val="00E531AC"/>
    <w:rPr>
      <w:i/>
      <w:iCs/>
      <w:color w:val="4F81BD" w:themeColor="accent1"/>
    </w:rPr>
  </w:style>
  <w:style w:type="paragraph" w:customStyle="1" w:styleId="BeiratsNLGesetz">
    <w:name w:val="Beirats_NL/Gesetz"/>
    <w:basedOn w:val="Listenabsatz"/>
    <w:link w:val="BeiratsNLGesetzZchn"/>
    <w:qFormat/>
    <w:rsid w:val="00712568"/>
    <w:pPr>
      <w:numPr>
        <w:numId w:val="6"/>
      </w:numPr>
      <w:shd w:val="clear" w:color="auto" w:fill="C6D9F1" w:themeFill="text2" w:themeFillTint="33"/>
      <w:spacing w:after="0" w:line="240" w:lineRule="auto"/>
      <w:outlineLvl w:val="0"/>
    </w:pPr>
    <w:rPr>
      <w:rFonts w:eastAsia="Times New Roman" w:cs="Times New Roman"/>
      <w:b/>
      <w:bCs/>
      <w:color w:val="000000" w:themeColor="text1"/>
      <w:kern w:val="36"/>
      <w:sz w:val="24"/>
      <w:szCs w:val="24"/>
      <w:lang w:eastAsia="de-DE"/>
    </w:rPr>
  </w:style>
  <w:style w:type="character" w:customStyle="1" w:styleId="ListenabsatzZchn">
    <w:name w:val="Listenabsatz Zchn"/>
    <w:basedOn w:val="Absatz-Standardschriftart"/>
    <w:link w:val="Listenabsatz"/>
    <w:uiPriority w:val="34"/>
    <w:rsid w:val="00712568"/>
  </w:style>
  <w:style w:type="character" w:customStyle="1" w:styleId="BeiratsNLGesetzZchn">
    <w:name w:val="Beirats_NL/Gesetz Zchn"/>
    <w:basedOn w:val="ListenabsatzZchn"/>
    <w:link w:val="BeiratsNLGesetz"/>
    <w:rsid w:val="00712568"/>
    <w:rPr>
      <w:rFonts w:eastAsia="Times New Roman" w:cs="Times New Roman"/>
      <w:b/>
      <w:bCs/>
      <w:color w:val="000000" w:themeColor="text1"/>
      <w:kern w:val="36"/>
      <w:sz w:val="24"/>
      <w:szCs w:val="24"/>
      <w:shd w:val="clear" w:color="auto" w:fill="C6D9F1" w:themeFill="text2" w:themeFillTint="33"/>
      <w:lang w:eastAsia="de-DE"/>
    </w:rPr>
  </w:style>
  <w:style w:type="paragraph" w:customStyle="1" w:styleId="default">
    <w:name w:val="default"/>
    <w:basedOn w:val="Standard"/>
    <w:rsid w:val="0003627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D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B07EB"/>
    <w:rPr>
      <w:sz w:val="16"/>
      <w:szCs w:val="16"/>
    </w:rPr>
  </w:style>
  <w:style w:type="paragraph" w:styleId="Kommentartext">
    <w:name w:val="annotation text"/>
    <w:basedOn w:val="Standard"/>
    <w:link w:val="KommentartextZchn"/>
    <w:uiPriority w:val="99"/>
    <w:semiHidden/>
    <w:unhideWhenUsed/>
    <w:rsid w:val="009B07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7EB"/>
    <w:rPr>
      <w:sz w:val="20"/>
      <w:szCs w:val="20"/>
    </w:rPr>
  </w:style>
  <w:style w:type="paragraph" w:styleId="Kommentarthema">
    <w:name w:val="annotation subject"/>
    <w:basedOn w:val="Kommentartext"/>
    <w:next w:val="Kommentartext"/>
    <w:link w:val="KommentarthemaZchn"/>
    <w:uiPriority w:val="99"/>
    <w:semiHidden/>
    <w:unhideWhenUsed/>
    <w:rsid w:val="009B07EB"/>
    <w:rPr>
      <w:b/>
      <w:bCs/>
    </w:rPr>
  </w:style>
  <w:style w:type="character" w:customStyle="1" w:styleId="KommentarthemaZchn">
    <w:name w:val="Kommentarthema Zchn"/>
    <w:basedOn w:val="KommentartextZchn"/>
    <w:link w:val="Kommentarthema"/>
    <w:uiPriority w:val="99"/>
    <w:semiHidden/>
    <w:rsid w:val="009B07EB"/>
    <w:rPr>
      <w:b/>
      <w:bCs/>
      <w:sz w:val="20"/>
      <w:szCs w:val="20"/>
    </w:rPr>
  </w:style>
  <w:style w:type="paragraph" w:customStyle="1" w:styleId="Default0">
    <w:name w:val="Default"/>
    <w:rsid w:val="00F1192A"/>
    <w:pPr>
      <w:autoSpaceDE w:val="0"/>
      <w:autoSpaceDN w:val="0"/>
      <w:adjustRightInd w:val="0"/>
      <w:spacing w:after="0" w:line="240" w:lineRule="auto"/>
    </w:pPr>
    <w:rPr>
      <w:rFonts w:ascii="MetaNormalLF-Roman" w:hAnsi="MetaNormalLF-Roman" w:cs="MetaNormalLF-Roman"/>
      <w:color w:val="000000"/>
      <w:sz w:val="24"/>
      <w:szCs w:val="24"/>
    </w:rPr>
  </w:style>
  <w:style w:type="paragraph" w:customStyle="1" w:styleId="idvdokumentabsatz">
    <w:name w:val="idvdokumentabsatz"/>
    <w:basedOn w:val="Standard"/>
    <w:rsid w:val="00A824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synewsdatum">
    <w:name w:val="rsy_news_datum"/>
    <w:basedOn w:val="Absatz-Standardschriftart"/>
    <w:rsid w:val="00CB4E73"/>
  </w:style>
  <w:style w:type="character" w:customStyle="1" w:styleId="rsynewskategorie">
    <w:name w:val="rsy_news_kategorie"/>
    <w:basedOn w:val="Absatz-Standardschriftart"/>
    <w:rsid w:val="00CB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087">
      <w:bodyDiv w:val="1"/>
      <w:marLeft w:val="0"/>
      <w:marRight w:val="0"/>
      <w:marTop w:val="0"/>
      <w:marBottom w:val="0"/>
      <w:divBdr>
        <w:top w:val="none" w:sz="0" w:space="0" w:color="auto"/>
        <w:left w:val="none" w:sz="0" w:space="0" w:color="auto"/>
        <w:bottom w:val="none" w:sz="0" w:space="0" w:color="auto"/>
        <w:right w:val="none" w:sz="0" w:space="0" w:color="auto"/>
      </w:divBdr>
      <w:divsChild>
        <w:div w:id="1616280631">
          <w:marLeft w:val="0"/>
          <w:marRight w:val="0"/>
          <w:marTop w:val="0"/>
          <w:marBottom w:val="0"/>
          <w:divBdr>
            <w:top w:val="none" w:sz="0" w:space="0" w:color="auto"/>
            <w:left w:val="none" w:sz="0" w:space="0" w:color="auto"/>
            <w:bottom w:val="none" w:sz="0" w:space="0" w:color="auto"/>
            <w:right w:val="none" w:sz="0" w:space="0" w:color="auto"/>
          </w:divBdr>
        </w:div>
        <w:div w:id="116801981">
          <w:marLeft w:val="0"/>
          <w:marRight w:val="0"/>
          <w:marTop w:val="0"/>
          <w:marBottom w:val="0"/>
          <w:divBdr>
            <w:top w:val="none" w:sz="0" w:space="0" w:color="auto"/>
            <w:left w:val="none" w:sz="0" w:space="0" w:color="auto"/>
            <w:bottom w:val="none" w:sz="0" w:space="0" w:color="auto"/>
            <w:right w:val="none" w:sz="0" w:space="0" w:color="auto"/>
          </w:divBdr>
        </w:div>
      </w:divsChild>
    </w:div>
    <w:div w:id="29041182">
      <w:bodyDiv w:val="1"/>
      <w:marLeft w:val="0"/>
      <w:marRight w:val="0"/>
      <w:marTop w:val="0"/>
      <w:marBottom w:val="0"/>
      <w:divBdr>
        <w:top w:val="none" w:sz="0" w:space="0" w:color="auto"/>
        <w:left w:val="none" w:sz="0" w:space="0" w:color="auto"/>
        <w:bottom w:val="none" w:sz="0" w:space="0" w:color="auto"/>
        <w:right w:val="none" w:sz="0" w:space="0" w:color="auto"/>
      </w:divBdr>
      <w:divsChild>
        <w:div w:id="1761170759">
          <w:marLeft w:val="0"/>
          <w:marRight w:val="0"/>
          <w:marTop w:val="0"/>
          <w:marBottom w:val="0"/>
          <w:divBdr>
            <w:top w:val="none" w:sz="0" w:space="0" w:color="auto"/>
            <w:left w:val="none" w:sz="0" w:space="0" w:color="auto"/>
            <w:bottom w:val="none" w:sz="0" w:space="0" w:color="auto"/>
            <w:right w:val="none" w:sz="0" w:space="0" w:color="auto"/>
          </w:divBdr>
        </w:div>
        <w:div w:id="326783399">
          <w:marLeft w:val="0"/>
          <w:marRight w:val="0"/>
          <w:marTop w:val="0"/>
          <w:marBottom w:val="0"/>
          <w:divBdr>
            <w:top w:val="none" w:sz="0" w:space="0" w:color="auto"/>
            <w:left w:val="none" w:sz="0" w:space="0" w:color="auto"/>
            <w:bottom w:val="none" w:sz="0" w:space="0" w:color="auto"/>
            <w:right w:val="none" w:sz="0" w:space="0" w:color="auto"/>
          </w:divBdr>
        </w:div>
      </w:divsChild>
    </w:div>
    <w:div w:id="31157658">
      <w:bodyDiv w:val="1"/>
      <w:marLeft w:val="0"/>
      <w:marRight w:val="0"/>
      <w:marTop w:val="0"/>
      <w:marBottom w:val="0"/>
      <w:divBdr>
        <w:top w:val="none" w:sz="0" w:space="0" w:color="auto"/>
        <w:left w:val="none" w:sz="0" w:space="0" w:color="auto"/>
        <w:bottom w:val="none" w:sz="0" w:space="0" w:color="auto"/>
        <w:right w:val="none" w:sz="0" w:space="0" w:color="auto"/>
      </w:divBdr>
      <w:divsChild>
        <w:div w:id="759645928">
          <w:marLeft w:val="0"/>
          <w:marRight w:val="0"/>
          <w:marTop w:val="0"/>
          <w:marBottom w:val="0"/>
          <w:divBdr>
            <w:top w:val="none" w:sz="0" w:space="0" w:color="auto"/>
            <w:left w:val="none" w:sz="0" w:space="0" w:color="auto"/>
            <w:bottom w:val="none" w:sz="0" w:space="0" w:color="auto"/>
            <w:right w:val="none" w:sz="0" w:space="0" w:color="auto"/>
          </w:divBdr>
        </w:div>
        <w:div w:id="1402632464">
          <w:marLeft w:val="0"/>
          <w:marRight w:val="0"/>
          <w:marTop w:val="0"/>
          <w:marBottom w:val="0"/>
          <w:divBdr>
            <w:top w:val="none" w:sz="0" w:space="0" w:color="auto"/>
            <w:left w:val="none" w:sz="0" w:space="0" w:color="auto"/>
            <w:bottom w:val="none" w:sz="0" w:space="0" w:color="auto"/>
            <w:right w:val="none" w:sz="0" w:space="0" w:color="auto"/>
          </w:divBdr>
        </w:div>
      </w:divsChild>
    </w:div>
    <w:div w:id="50426540">
      <w:bodyDiv w:val="1"/>
      <w:marLeft w:val="0"/>
      <w:marRight w:val="0"/>
      <w:marTop w:val="0"/>
      <w:marBottom w:val="0"/>
      <w:divBdr>
        <w:top w:val="none" w:sz="0" w:space="0" w:color="auto"/>
        <w:left w:val="none" w:sz="0" w:space="0" w:color="auto"/>
        <w:bottom w:val="none" w:sz="0" w:space="0" w:color="auto"/>
        <w:right w:val="none" w:sz="0" w:space="0" w:color="auto"/>
      </w:divBdr>
      <w:divsChild>
        <w:div w:id="1495949765">
          <w:marLeft w:val="0"/>
          <w:marRight w:val="0"/>
          <w:marTop w:val="0"/>
          <w:marBottom w:val="0"/>
          <w:divBdr>
            <w:top w:val="none" w:sz="0" w:space="0" w:color="auto"/>
            <w:left w:val="none" w:sz="0" w:space="0" w:color="auto"/>
            <w:bottom w:val="none" w:sz="0" w:space="0" w:color="auto"/>
            <w:right w:val="none" w:sz="0" w:space="0" w:color="auto"/>
          </w:divBdr>
        </w:div>
        <w:div w:id="1715350321">
          <w:marLeft w:val="0"/>
          <w:marRight w:val="0"/>
          <w:marTop w:val="0"/>
          <w:marBottom w:val="0"/>
          <w:divBdr>
            <w:top w:val="none" w:sz="0" w:space="0" w:color="auto"/>
            <w:left w:val="none" w:sz="0" w:space="0" w:color="auto"/>
            <w:bottom w:val="none" w:sz="0" w:space="0" w:color="auto"/>
            <w:right w:val="none" w:sz="0" w:space="0" w:color="auto"/>
          </w:divBdr>
        </w:div>
      </w:divsChild>
    </w:div>
    <w:div w:id="83771804">
      <w:bodyDiv w:val="1"/>
      <w:marLeft w:val="0"/>
      <w:marRight w:val="0"/>
      <w:marTop w:val="0"/>
      <w:marBottom w:val="0"/>
      <w:divBdr>
        <w:top w:val="none" w:sz="0" w:space="0" w:color="auto"/>
        <w:left w:val="none" w:sz="0" w:space="0" w:color="auto"/>
        <w:bottom w:val="none" w:sz="0" w:space="0" w:color="auto"/>
        <w:right w:val="none" w:sz="0" w:space="0" w:color="auto"/>
      </w:divBdr>
    </w:div>
    <w:div w:id="84767239">
      <w:bodyDiv w:val="1"/>
      <w:marLeft w:val="0"/>
      <w:marRight w:val="0"/>
      <w:marTop w:val="0"/>
      <w:marBottom w:val="0"/>
      <w:divBdr>
        <w:top w:val="none" w:sz="0" w:space="0" w:color="auto"/>
        <w:left w:val="none" w:sz="0" w:space="0" w:color="auto"/>
        <w:bottom w:val="none" w:sz="0" w:space="0" w:color="auto"/>
        <w:right w:val="none" w:sz="0" w:space="0" w:color="auto"/>
      </w:divBdr>
      <w:divsChild>
        <w:div w:id="924270175">
          <w:marLeft w:val="0"/>
          <w:marRight w:val="0"/>
          <w:marTop w:val="0"/>
          <w:marBottom w:val="0"/>
          <w:divBdr>
            <w:top w:val="none" w:sz="0" w:space="0" w:color="auto"/>
            <w:left w:val="none" w:sz="0" w:space="0" w:color="auto"/>
            <w:bottom w:val="none" w:sz="0" w:space="0" w:color="auto"/>
            <w:right w:val="none" w:sz="0" w:space="0" w:color="auto"/>
          </w:divBdr>
        </w:div>
        <w:div w:id="1407804219">
          <w:marLeft w:val="0"/>
          <w:marRight w:val="0"/>
          <w:marTop w:val="0"/>
          <w:marBottom w:val="0"/>
          <w:divBdr>
            <w:top w:val="none" w:sz="0" w:space="0" w:color="auto"/>
            <w:left w:val="none" w:sz="0" w:space="0" w:color="auto"/>
            <w:bottom w:val="none" w:sz="0" w:space="0" w:color="auto"/>
            <w:right w:val="none" w:sz="0" w:space="0" w:color="auto"/>
          </w:divBdr>
        </w:div>
      </w:divsChild>
    </w:div>
    <w:div w:id="94327274">
      <w:bodyDiv w:val="1"/>
      <w:marLeft w:val="0"/>
      <w:marRight w:val="0"/>
      <w:marTop w:val="0"/>
      <w:marBottom w:val="0"/>
      <w:divBdr>
        <w:top w:val="none" w:sz="0" w:space="0" w:color="auto"/>
        <w:left w:val="none" w:sz="0" w:space="0" w:color="auto"/>
        <w:bottom w:val="none" w:sz="0" w:space="0" w:color="auto"/>
        <w:right w:val="none" w:sz="0" w:space="0" w:color="auto"/>
      </w:divBdr>
      <w:divsChild>
        <w:div w:id="765921617">
          <w:marLeft w:val="0"/>
          <w:marRight w:val="0"/>
          <w:marTop w:val="0"/>
          <w:marBottom w:val="0"/>
          <w:divBdr>
            <w:top w:val="none" w:sz="0" w:space="0" w:color="auto"/>
            <w:left w:val="none" w:sz="0" w:space="0" w:color="auto"/>
            <w:bottom w:val="none" w:sz="0" w:space="0" w:color="auto"/>
            <w:right w:val="none" w:sz="0" w:space="0" w:color="auto"/>
          </w:divBdr>
          <w:divsChild>
            <w:div w:id="734164187">
              <w:marLeft w:val="0"/>
              <w:marRight w:val="0"/>
              <w:marTop w:val="0"/>
              <w:marBottom w:val="0"/>
              <w:divBdr>
                <w:top w:val="none" w:sz="0" w:space="0" w:color="auto"/>
                <w:left w:val="none" w:sz="0" w:space="0" w:color="auto"/>
                <w:bottom w:val="none" w:sz="0" w:space="0" w:color="auto"/>
                <w:right w:val="none" w:sz="0" w:space="0" w:color="auto"/>
              </w:divBdr>
              <w:divsChild>
                <w:div w:id="1295407800">
                  <w:marLeft w:val="0"/>
                  <w:marRight w:val="0"/>
                  <w:marTop w:val="0"/>
                  <w:marBottom w:val="0"/>
                  <w:divBdr>
                    <w:top w:val="none" w:sz="0" w:space="0" w:color="auto"/>
                    <w:left w:val="none" w:sz="0" w:space="0" w:color="auto"/>
                    <w:bottom w:val="none" w:sz="0" w:space="0" w:color="auto"/>
                    <w:right w:val="none" w:sz="0" w:space="0" w:color="auto"/>
                  </w:divBdr>
                </w:div>
                <w:div w:id="1516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90">
      <w:bodyDiv w:val="1"/>
      <w:marLeft w:val="0"/>
      <w:marRight w:val="0"/>
      <w:marTop w:val="0"/>
      <w:marBottom w:val="0"/>
      <w:divBdr>
        <w:top w:val="none" w:sz="0" w:space="0" w:color="auto"/>
        <w:left w:val="none" w:sz="0" w:space="0" w:color="auto"/>
        <w:bottom w:val="none" w:sz="0" w:space="0" w:color="auto"/>
        <w:right w:val="none" w:sz="0" w:space="0" w:color="auto"/>
      </w:divBdr>
      <w:divsChild>
        <w:div w:id="993948657">
          <w:marLeft w:val="0"/>
          <w:marRight w:val="0"/>
          <w:marTop w:val="0"/>
          <w:marBottom w:val="0"/>
          <w:divBdr>
            <w:top w:val="none" w:sz="0" w:space="0" w:color="auto"/>
            <w:left w:val="none" w:sz="0" w:space="0" w:color="auto"/>
            <w:bottom w:val="none" w:sz="0" w:space="0" w:color="auto"/>
            <w:right w:val="none" w:sz="0" w:space="0" w:color="auto"/>
          </w:divBdr>
        </w:div>
        <w:div w:id="91243128">
          <w:marLeft w:val="0"/>
          <w:marRight w:val="0"/>
          <w:marTop w:val="0"/>
          <w:marBottom w:val="0"/>
          <w:divBdr>
            <w:top w:val="none" w:sz="0" w:space="0" w:color="auto"/>
            <w:left w:val="none" w:sz="0" w:space="0" w:color="auto"/>
            <w:bottom w:val="none" w:sz="0" w:space="0" w:color="auto"/>
            <w:right w:val="none" w:sz="0" w:space="0" w:color="auto"/>
          </w:divBdr>
        </w:div>
      </w:divsChild>
    </w:div>
    <w:div w:id="117453738">
      <w:bodyDiv w:val="1"/>
      <w:marLeft w:val="0"/>
      <w:marRight w:val="0"/>
      <w:marTop w:val="0"/>
      <w:marBottom w:val="0"/>
      <w:divBdr>
        <w:top w:val="none" w:sz="0" w:space="0" w:color="auto"/>
        <w:left w:val="none" w:sz="0" w:space="0" w:color="auto"/>
        <w:bottom w:val="none" w:sz="0" w:space="0" w:color="auto"/>
        <w:right w:val="none" w:sz="0" w:space="0" w:color="auto"/>
      </w:divBdr>
      <w:divsChild>
        <w:div w:id="576790540">
          <w:marLeft w:val="0"/>
          <w:marRight w:val="0"/>
          <w:marTop w:val="0"/>
          <w:marBottom w:val="0"/>
          <w:divBdr>
            <w:top w:val="none" w:sz="0" w:space="0" w:color="auto"/>
            <w:left w:val="none" w:sz="0" w:space="0" w:color="auto"/>
            <w:bottom w:val="none" w:sz="0" w:space="0" w:color="auto"/>
            <w:right w:val="none" w:sz="0" w:space="0" w:color="auto"/>
          </w:divBdr>
        </w:div>
        <w:div w:id="236479015">
          <w:marLeft w:val="0"/>
          <w:marRight w:val="0"/>
          <w:marTop w:val="0"/>
          <w:marBottom w:val="0"/>
          <w:divBdr>
            <w:top w:val="none" w:sz="0" w:space="0" w:color="auto"/>
            <w:left w:val="none" w:sz="0" w:space="0" w:color="auto"/>
            <w:bottom w:val="none" w:sz="0" w:space="0" w:color="auto"/>
            <w:right w:val="none" w:sz="0" w:space="0" w:color="auto"/>
          </w:divBdr>
        </w:div>
      </w:divsChild>
    </w:div>
    <w:div w:id="124280947">
      <w:bodyDiv w:val="1"/>
      <w:marLeft w:val="0"/>
      <w:marRight w:val="0"/>
      <w:marTop w:val="0"/>
      <w:marBottom w:val="0"/>
      <w:divBdr>
        <w:top w:val="none" w:sz="0" w:space="0" w:color="auto"/>
        <w:left w:val="none" w:sz="0" w:space="0" w:color="auto"/>
        <w:bottom w:val="none" w:sz="0" w:space="0" w:color="auto"/>
        <w:right w:val="none" w:sz="0" w:space="0" w:color="auto"/>
      </w:divBdr>
      <w:divsChild>
        <w:div w:id="1713533619">
          <w:marLeft w:val="0"/>
          <w:marRight w:val="0"/>
          <w:marTop w:val="0"/>
          <w:marBottom w:val="0"/>
          <w:divBdr>
            <w:top w:val="none" w:sz="0" w:space="0" w:color="auto"/>
            <w:left w:val="none" w:sz="0" w:space="0" w:color="auto"/>
            <w:bottom w:val="none" w:sz="0" w:space="0" w:color="auto"/>
            <w:right w:val="none" w:sz="0" w:space="0" w:color="auto"/>
          </w:divBdr>
        </w:div>
        <w:div w:id="1459447910">
          <w:marLeft w:val="0"/>
          <w:marRight w:val="0"/>
          <w:marTop w:val="0"/>
          <w:marBottom w:val="0"/>
          <w:divBdr>
            <w:top w:val="none" w:sz="0" w:space="0" w:color="auto"/>
            <w:left w:val="none" w:sz="0" w:space="0" w:color="auto"/>
            <w:bottom w:val="none" w:sz="0" w:space="0" w:color="auto"/>
            <w:right w:val="none" w:sz="0" w:space="0" w:color="auto"/>
          </w:divBdr>
        </w:div>
        <w:div w:id="728070096">
          <w:marLeft w:val="0"/>
          <w:marRight w:val="0"/>
          <w:marTop w:val="0"/>
          <w:marBottom w:val="0"/>
          <w:divBdr>
            <w:top w:val="none" w:sz="0" w:space="0" w:color="auto"/>
            <w:left w:val="none" w:sz="0" w:space="0" w:color="auto"/>
            <w:bottom w:val="none" w:sz="0" w:space="0" w:color="auto"/>
            <w:right w:val="none" w:sz="0" w:space="0" w:color="auto"/>
          </w:divBdr>
        </w:div>
      </w:divsChild>
    </w:div>
    <w:div w:id="135529812">
      <w:bodyDiv w:val="1"/>
      <w:marLeft w:val="0"/>
      <w:marRight w:val="0"/>
      <w:marTop w:val="0"/>
      <w:marBottom w:val="0"/>
      <w:divBdr>
        <w:top w:val="none" w:sz="0" w:space="0" w:color="auto"/>
        <w:left w:val="none" w:sz="0" w:space="0" w:color="auto"/>
        <w:bottom w:val="none" w:sz="0" w:space="0" w:color="auto"/>
        <w:right w:val="none" w:sz="0" w:space="0" w:color="auto"/>
      </w:divBdr>
    </w:div>
    <w:div w:id="138114850">
      <w:bodyDiv w:val="1"/>
      <w:marLeft w:val="0"/>
      <w:marRight w:val="0"/>
      <w:marTop w:val="0"/>
      <w:marBottom w:val="0"/>
      <w:divBdr>
        <w:top w:val="none" w:sz="0" w:space="0" w:color="auto"/>
        <w:left w:val="none" w:sz="0" w:space="0" w:color="auto"/>
        <w:bottom w:val="none" w:sz="0" w:space="0" w:color="auto"/>
        <w:right w:val="none" w:sz="0" w:space="0" w:color="auto"/>
      </w:divBdr>
      <w:divsChild>
        <w:div w:id="1358583772">
          <w:marLeft w:val="0"/>
          <w:marRight w:val="0"/>
          <w:marTop w:val="0"/>
          <w:marBottom w:val="0"/>
          <w:divBdr>
            <w:top w:val="none" w:sz="0" w:space="0" w:color="auto"/>
            <w:left w:val="none" w:sz="0" w:space="0" w:color="auto"/>
            <w:bottom w:val="none" w:sz="0" w:space="0" w:color="auto"/>
            <w:right w:val="none" w:sz="0" w:space="0" w:color="auto"/>
          </w:divBdr>
        </w:div>
        <w:div w:id="893739088">
          <w:marLeft w:val="0"/>
          <w:marRight w:val="0"/>
          <w:marTop w:val="0"/>
          <w:marBottom w:val="0"/>
          <w:divBdr>
            <w:top w:val="none" w:sz="0" w:space="0" w:color="auto"/>
            <w:left w:val="none" w:sz="0" w:space="0" w:color="auto"/>
            <w:bottom w:val="none" w:sz="0" w:space="0" w:color="auto"/>
            <w:right w:val="none" w:sz="0" w:space="0" w:color="auto"/>
          </w:divBdr>
        </w:div>
      </w:divsChild>
    </w:div>
    <w:div w:id="167520601">
      <w:bodyDiv w:val="1"/>
      <w:marLeft w:val="0"/>
      <w:marRight w:val="0"/>
      <w:marTop w:val="0"/>
      <w:marBottom w:val="0"/>
      <w:divBdr>
        <w:top w:val="none" w:sz="0" w:space="0" w:color="auto"/>
        <w:left w:val="none" w:sz="0" w:space="0" w:color="auto"/>
        <w:bottom w:val="none" w:sz="0" w:space="0" w:color="auto"/>
        <w:right w:val="none" w:sz="0" w:space="0" w:color="auto"/>
      </w:divBdr>
      <w:divsChild>
        <w:div w:id="1615399582">
          <w:marLeft w:val="0"/>
          <w:marRight w:val="0"/>
          <w:marTop w:val="0"/>
          <w:marBottom w:val="0"/>
          <w:divBdr>
            <w:top w:val="none" w:sz="0" w:space="0" w:color="auto"/>
            <w:left w:val="none" w:sz="0" w:space="0" w:color="auto"/>
            <w:bottom w:val="none" w:sz="0" w:space="0" w:color="auto"/>
            <w:right w:val="none" w:sz="0" w:space="0" w:color="auto"/>
          </w:divBdr>
        </w:div>
        <w:div w:id="1492210854">
          <w:marLeft w:val="0"/>
          <w:marRight w:val="0"/>
          <w:marTop w:val="0"/>
          <w:marBottom w:val="0"/>
          <w:divBdr>
            <w:top w:val="none" w:sz="0" w:space="0" w:color="auto"/>
            <w:left w:val="none" w:sz="0" w:space="0" w:color="auto"/>
            <w:bottom w:val="none" w:sz="0" w:space="0" w:color="auto"/>
            <w:right w:val="none" w:sz="0" w:space="0" w:color="auto"/>
          </w:divBdr>
        </w:div>
      </w:divsChild>
    </w:div>
    <w:div w:id="178204536">
      <w:bodyDiv w:val="1"/>
      <w:marLeft w:val="0"/>
      <w:marRight w:val="0"/>
      <w:marTop w:val="0"/>
      <w:marBottom w:val="0"/>
      <w:divBdr>
        <w:top w:val="none" w:sz="0" w:space="0" w:color="auto"/>
        <w:left w:val="none" w:sz="0" w:space="0" w:color="auto"/>
        <w:bottom w:val="none" w:sz="0" w:space="0" w:color="auto"/>
        <w:right w:val="none" w:sz="0" w:space="0" w:color="auto"/>
      </w:divBdr>
      <w:divsChild>
        <w:div w:id="574315093">
          <w:marLeft w:val="0"/>
          <w:marRight w:val="0"/>
          <w:marTop w:val="0"/>
          <w:marBottom w:val="0"/>
          <w:divBdr>
            <w:top w:val="none" w:sz="0" w:space="0" w:color="auto"/>
            <w:left w:val="none" w:sz="0" w:space="0" w:color="auto"/>
            <w:bottom w:val="none" w:sz="0" w:space="0" w:color="auto"/>
            <w:right w:val="none" w:sz="0" w:space="0" w:color="auto"/>
          </w:divBdr>
        </w:div>
        <w:div w:id="297029438">
          <w:marLeft w:val="0"/>
          <w:marRight w:val="0"/>
          <w:marTop w:val="0"/>
          <w:marBottom w:val="0"/>
          <w:divBdr>
            <w:top w:val="none" w:sz="0" w:space="0" w:color="auto"/>
            <w:left w:val="none" w:sz="0" w:space="0" w:color="auto"/>
            <w:bottom w:val="none" w:sz="0" w:space="0" w:color="auto"/>
            <w:right w:val="none" w:sz="0" w:space="0" w:color="auto"/>
          </w:divBdr>
        </w:div>
      </w:divsChild>
    </w:div>
    <w:div w:id="180971121">
      <w:bodyDiv w:val="1"/>
      <w:marLeft w:val="0"/>
      <w:marRight w:val="0"/>
      <w:marTop w:val="0"/>
      <w:marBottom w:val="0"/>
      <w:divBdr>
        <w:top w:val="none" w:sz="0" w:space="0" w:color="auto"/>
        <w:left w:val="none" w:sz="0" w:space="0" w:color="auto"/>
        <w:bottom w:val="none" w:sz="0" w:space="0" w:color="auto"/>
        <w:right w:val="none" w:sz="0" w:space="0" w:color="auto"/>
      </w:divBdr>
      <w:divsChild>
        <w:div w:id="470901304">
          <w:marLeft w:val="0"/>
          <w:marRight w:val="0"/>
          <w:marTop w:val="0"/>
          <w:marBottom w:val="0"/>
          <w:divBdr>
            <w:top w:val="none" w:sz="0" w:space="0" w:color="auto"/>
            <w:left w:val="none" w:sz="0" w:space="0" w:color="auto"/>
            <w:bottom w:val="none" w:sz="0" w:space="0" w:color="auto"/>
            <w:right w:val="none" w:sz="0" w:space="0" w:color="auto"/>
          </w:divBdr>
        </w:div>
        <w:div w:id="439909909">
          <w:marLeft w:val="0"/>
          <w:marRight w:val="0"/>
          <w:marTop w:val="0"/>
          <w:marBottom w:val="0"/>
          <w:divBdr>
            <w:top w:val="none" w:sz="0" w:space="0" w:color="auto"/>
            <w:left w:val="none" w:sz="0" w:space="0" w:color="auto"/>
            <w:bottom w:val="none" w:sz="0" w:space="0" w:color="auto"/>
            <w:right w:val="none" w:sz="0" w:space="0" w:color="auto"/>
          </w:divBdr>
        </w:div>
      </w:divsChild>
    </w:div>
    <w:div w:id="184440304">
      <w:bodyDiv w:val="1"/>
      <w:marLeft w:val="0"/>
      <w:marRight w:val="0"/>
      <w:marTop w:val="0"/>
      <w:marBottom w:val="0"/>
      <w:divBdr>
        <w:top w:val="none" w:sz="0" w:space="0" w:color="auto"/>
        <w:left w:val="none" w:sz="0" w:space="0" w:color="auto"/>
        <w:bottom w:val="none" w:sz="0" w:space="0" w:color="auto"/>
        <w:right w:val="none" w:sz="0" w:space="0" w:color="auto"/>
      </w:divBdr>
      <w:divsChild>
        <w:div w:id="289745606">
          <w:marLeft w:val="0"/>
          <w:marRight w:val="0"/>
          <w:marTop w:val="0"/>
          <w:marBottom w:val="0"/>
          <w:divBdr>
            <w:top w:val="none" w:sz="0" w:space="0" w:color="auto"/>
            <w:left w:val="none" w:sz="0" w:space="0" w:color="auto"/>
            <w:bottom w:val="none" w:sz="0" w:space="0" w:color="auto"/>
            <w:right w:val="none" w:sz="0" w:space="0" w:color="auto"/>
          </w:divBdr>
          <w:divsChild>
            <w:div w:id="485896836">
              <w:marLeft w:val="0"/>
              <w:marRight w:val="0"/>
              <w:marTop w:val="0"/>
              <w:marBottom w:val="0"/>
              <w:divBdr>
                <w:top w:val="none" w:sz="0" w:space="0" w:color="auto"/>
                <w:left w:val="none" w:sz="0" w:space="0" w:color="auto"/>
                <w:bottom w:val="none" w:sz="0" w:space="0" w:color="auto"/>
                <w:right w:val="none" w:sz="0" w:space="0" w:color="auto"/>
              </w:divBdr>
            </w:div>
          </w:divsChild>
        </w:div>
        <w:div w:id="103422182">
          <w:marLeft w:val="0"/>
          <w:marRight w:val="0"/>
          <w:marTop w:val="0"/>
          <w:marBottom w:val="0"/>
          <w:divBdr>
            <w:top w:val="none" w:sz="0" w:space="0" w:color="auto"/>
            <w:left w:val="none" w:sz="0" w:space="0" w:color="auto"/>
            <w:bottom w:val="none" w:sz="0" w:space="0" w:color="auto"/>
            <w:right w:val="none" w:sz="0" w:space="0" w:color="auto"/>
          </w:divBdr>
        </w:div>
        <w:div w:id="752312010">
          <w:marLeft w:val="0"/>
          <w:marRight w:val="0"/>
          <w:marTop w:val="0"/>
          <w:marBottom w:val="0"/>
          <w:divBdr>
            <w:top w:val="none" w:sz="0" w:space="0" w:color="auto"/>
            <w:left w:val="none" w:sz="0" w:space="0" w:color="auto"/>
            <w:bottom w:val="none" w:sz="0" w:space="0" w:color="auto"/>
            <w:right w:val="none" w:sz="0" w:space="0" w:color="auto"/>
          </w:divBdr>
        </w:div>
      </w:divsChild>
    </w:div>
    <w:div w:id="191110122">
      <w:bodyDiv w:val="1"/>
      <w:marLeft w:val="0"/>
      <w:marRight w:val="0"/>
      <w:marTop w:val="0"/>
      <w:marBottom w:val="0"/>
      <w:divBdr>
        <w:top w:val="none" w:sz="0" w:space="0" w:color="auto"/>
        <w:left w:val="none" w:sz="0" w:space="0" w:color="auto"/>
        <w:bottom w:val="none" w:sz="0" w:space="0" w:color="auto"/>
        <w:right w:val="none" w:sz="0" w:space="0" w:color="auto"/>
      </w:divBdr>
      <w:divsChild>
        <w:div w:id="565533557">
          <w:marLeft w:val="0"/>
          <w:marRight w:val="0"/>
          <w:marTop w:val="0"/>
          <w:marBottom w:val="0"/>
          <w:divBdr>
            <w:top w:val="none" w:sz="0" w:space="0" w:color="auto"/>
            <w:left w:val="none" w:sz="0" w:space="0" w:color="auto"/>
            <w:bottom w:val="none" w:sz="0" w:space="0" w:color="auto"/>
            <w:right w:val="none" w:sz="0" w:space="0" w:color="auto"/>
          </w:divBdr>
        </w:div>
        <w:div w:id="1108699857">
          <w:marLeft w:val="0"/>
          <w:marRight w:val="0"/>
          <w:marTop w:val="0"/>
          <w:marBottom w:val="0"/>
          <w:divBdr>
            <w:top w:val="none" w:sz="0" w:space="0" w:color="auto"/>
            <w:left w:val="none" w:sz="0" w:space="0" w:color="auto"/>
            <w:bottom w:val="none" w:sz="0" w:space="0" w:color="auto"/>
            <w:right w:val="none" w:sz="0" w:space="0" w:color="auto"/>
          </w:divBdr>
        </w:div>
      </w:divsChild>
    </w:div>
    <w:div w:id="198250120">
      <w:bodyDiv w:val="1"/>
      <w:marLeft w:val="0"/>
      <w:marRight w:val="0"/>
      <w:marTop w:val="0"/>
      <w:marBottom w:val="0"/>
      <w:divBdr>
        <w:top w:val="none" w:sz="0" w:space="0" w:color="auto"/>
        <w:left w:val="none" w:sz="0" w:space="0" w:color="auto"/>
        <w:bottom w:val="none" w:sz="0" w:space="0" w:color="auto"/>
        <w:right w:val="none" w:sz="0" w:space="0" w:color="auto"/>
      </w:divBdr>
    </w:div>
    <w:div w:id="203368801">
      <w:bodyDiv w:val="1"/>
      <w:marLeft w:val="0"/>
      <w:marRight w:val="0"/>
      <w:marTop w:val="0"/>
      <w:marBottom w:val="0"/>
      <w:divBdr>
        <w:top w:val="none" w:sz="0" w:space="0" w:color="auto"/>
        <w:left w:val="none" w:sz="0" w:space="0" w:color="auto"/>
        <w:bottom w:val="none" w:sz="0" w:space="0" w:color="auto"/>
        <w:right w:val="none" w:sz="0" w:space="0" w:color="auto"/>
      </w:divBdr>
      <w:divsChild>
        <w:div w:id="861630952">
          <w:marLeft w:val="0"/>
          <w:marRight w:val="0"/>
          <w:marTop w:val="0"/>
          <w:marBottom w:val="0"/>
          <w:divBdr>
            <w:top w:val="none" w:sz="0" w:space="0" w:color="auto"/>
            <w:left w:val="none" w:sz="0" w:space="0" w:color="auto"/>
            <w:bottom w:val="none" w:sz="0" w:space="0" w:color="auto"/>
            <w:right w:val="none" w:sz="0" w:space="0" w:color="auto"/>
          </w:divBdr>
        </w:div>
        <w:div w:id="1750731030">
          <w:marLeft w:val="0"/>
          <w:marRight w:val="0"/>
          <w:marTop w:val="0"/>
          <w:marBottom w:val="0"/>
          <w:divBdr>
            <w:top w:val="none" w:sz="0" w:space="0" w:color="auto"/>
            <w:left w:val="none" w:sz="0" w:space="0" w:color="auto"/>
            <w:bottom w:val="none" w:sz="0" w:space="0" w:color="auto"/>
            <w:right w:val="none" w:sz="0" w:space="0" w:color="auto"/>
          </w:divBdr>
        </w:div>
      </w:divsChild>
    </w:div>
    <w:div w:id="206917150">
      <w:bodyDiv w:val="1"/>
      <w:marLeft w:val="0"/>
      <w:marRight w:val="0"/>
      <w:marTop w:val="0"/>
      <w:marBottom w:val="0"/>
      <w:divBdr>
        <w:top w:val="none" w:sz="0" w:space="0" w:color="auto"/>
        <w:left w:val="none" w:sz="0" w:space="0" w:color="auto"/>
        <w:bottom w:val="none" w:sz="0" w:space="0" w:color="auto"/>
        <w:right w:val="none" w:sz="0" w:space="0" w:color="auto"/>
      </w:divBdr>
      <w:divsChild>
        <w:div w:id="933585554">
          <w:marLeft w:val="0"/>
          <w:marRight w:val="0"/>
          <w:marTop w:val="0"/>
          <w:marBottom w:val="0"/>
          <w:divBdr>
            <w:top w:val="none" w:sz="0" w:space="0" w:color="auto"/>
            <w:left w:val="none" w:sz="0" w:space="0" w:color="auto"/>
            <w:bottom w:val="none" w:sz="0" w:space="0" w:color="auto"/>
            <w:right w:val="none" w:sz="0" w:space="0" w:color="auto"/>
          </w:divBdr>
        </w:div>
        <w:div w:id="619528454">
          <w:marLeft w:val="0"/>
          <w:marRight w:val="0"/>
          <w:marTop w:val="0"/>
          <w:marBottom w:val="0"/>
          <w:divBdr>
            <w:top w:val="none" w:sz="0" w:space="0" w:color="auto"/>
            <w:left w:val="none" w:sz="0" w:space="0" w:color="auto"/>
            <w:bottom w:val="none" w:sz="0" w:space="0" w:color="auto"/>
            <w:right w:val="none" w:sz="0" w:space="0" w:color="auto"/>
          </w:divBdr>
        </w:div>
      </w:divsChild>
    </w:div>
    <w:div w:id="208303654">
      <w:bodyDiv w:val="1"/>
      <w:marLeft w:val="0"/>
      <w:marRight w:val="0"/>
      <w:marTop w:val="0"/>
      <w:marBottom w:val="0"/>
      <w:divBdr>
        <w:top w:val="none" w:sz="0" w:space="0" w:color="auto"/>
        <w:left w:val="none" w:sz="0" w:space="0" w:color="auto"/>
        <w:bottom w:val="none" w:sz="0" w:space="0" w:color="auto"/>
        <w:right w:val="none" w:sz="0" w:space="0" w:color="auto"/>
      </w:divBdr>
      <w:divsChild>
        <w:div w:id="1976373271">
          <w:marLeft w:val="0"/>
          <w:marRight w:val="0"/>
          <w:marTop w:val="0"/>
          <w:marBottom w:val="0"/>
          <w:divBdr>
            <w:top w:val="none" w:sz="0" w:space="0" w:color="auto"/>
            <w:left w:val="none" w:sz="0" w:space="0" w:color="auto"/>
            <w:bottom w:val="none" w:sz="0" w:space="0" w:color="auto"/>
            <w:right w:val="none" w:sz="0" w:space="0" w:color="auto"/>
          </w:divBdr>
        </w:div>
        <w:div w:id="1612279366">
          <w:marLeft w:val="0"/>
          <w:marRight w:val="0"/>
          <w:marTop w:val="0"/>
          <w:marBottom w:val="0"/>
          <w:divBdr>
            <w:top w:val="none" w:sz="0" w:space="0" w:color="auto"/>
            <w:left w:val="none" w:sz="0" w:space="0" w:color="auto"/>
            <w:bottom w:val="none" w:sz="0" w:space="0" w:color="auto"/>
            <w:right w:val="none" w:sz="0" w:space="0" w:color="auto"/>
          </w:divBdr>
        </w:div>
      </w:divsChild>
    </w:div>
    <w:div w:id="208421639">
      <w:bodyDiv w:val="1"/>
      <w:marLeft w:val="0"/>
      <w:marRight w:val="0"/>
      <w:marTop w:val="0"/>
      <w:marBottom w:val="0"/>
      <w:divBdr>
        <w:top w:val="none" w:sz="0" w:space="0" w:color="auto"/>
        <w:left w:val="none" w:sz="0" w:space="0" w:color="auto"/>
        <w:bottom w:val="none" w:sz="0" w:space="0" w:color="auto"/>
        <w:right w:val="none" w:sz="0" w:space="0" w:color="auto"/>
      </w:divBdr>
      <w:divsChild>
        <w:div w:id="755203026">
          <w:marLeft w:val="0"/>
          <w:marRight w:val="0"/>
          <w:marTop w:val="0"/>
          <w:marBottom w:val="0"/>
          <w:divBdr>
            <w:top w:val="none" w:sz="0" w:space="0" w:color="auto"/>
            <w:left w:val="none" w:sz="0" w:space="0" w:color="auto"/>
            <w:bottom w:val="none" w:sz="0" w:space="0" w:color="auto"/>
            <w:right w:val="none" w:sz="0" w:space="0" w:color="auto"/>
          </w:divBdr>
        </w:div>
        <w:div w:id="1579024621">
          <w:marLeft w:val="0"/>
          <w:marRight w:val="0"/>
          <w:marTop w:val="0"/>
          <w:marBottom w:val="0"/>
          <w:divBdr>
            <w:top w:val="none" w:sz="0" w:space="0" w:color="auto"/>
            <w:left w:val="none" w:sz="0" w:space="0" w:color="auto"/>
            <w:bottom w:val="none" w:sz="0" w:space="0" w:color="auto"/>
            <w:right w:val="none" w:sz="0" w:space="0" w:color="auto"/>
          </w:divBdr>
        </w:div>
      </w:divsChild>
    </w:div>
    <w:div w:id="214239717">
      <w:bodyDiv w:val="1"/>
      <w:marLeft w:val="0"/>
      <w:marRight w:val="0"/>
      <w:marTop w:val="0"/>
      <w:marBottom w:val="0"/>
      <w:divBdr>
        <w:top w:val="none" w:sz="0" w:space="0" w:color="auto"/>
        <w:left w:val="none" w:sz="0" w:space="0" w:color="auto"/>
        <w:bottom w:val="none" w:sz="0" w:space="0" w:color="auto"/>
        <w:right w:val="none" w:sz="0" w:space="0" w:color="auto"/>
      </w:divBdr>
      <w:divsChild>
        <w:div w:id="880745117">
          <w:marLeft w:val="0"/>
          <w:marRight w:val="0"/>
          <w:marTop w:val="0"/>
          <w:marBottom w:val="0"/>
          <w:divBdr>
            <w:top w:val="none" w:sz="0" w:space="0" w:color="auto"/>
            <w:left w:val="none" w:sz="0" w:space="0" w:color="auto"/>
            <w:bottom w:val="none" w:sz="0" w:space="0" w:color="auto"/>
            <w:right w:val="none" w:sz="0" w:space="0" w:color="auto"/>
          </w:divBdr>
        </w:div>
        <w:div w:id="435712282">
          <w:marLeft w:val="0"/>
          <w:marRight w:val="0"/>
          <w:marTop w:val="0"/>
          <w:marBottom w:val="0"/>
          <w:divBdr>
            <w:top w:val="none" w:sz="0" w:space="0" w:color="auto"/>
            <w:left w:val="none" w:sz="0" w:space="0" w:color="auto"/>
            <w:bottom w:val="none" w:sz="0" w:space="0" w:color="auto"/>
            <w:right w:val="none" w:sz="0" w:space="0" w:color="auto"/>
          </w:divBdr>
        </w:div>
      </w:divsChild>
    </w:div>
    <w:div w:id="225339209">
      <w:bodyDiv w:val="1"/>
      <w:marLeft w:val="0"/>
      <w:marRight w:val="0"/>
      <w:marTop w:val="0"/>
      <w:marBottom w:val="0"/>
      <w:divBdr>
        <w:top w:val="none" w:sz="0" w:space="0" w:color="auto"/>
        <w:left w:val="none" w:sz="0" w:space="0" w:color="auto"/>
        <w:bottom w:val="none" w:sz="0" w:space="0" w:color="auto"/>
        <w:right w:val="none" w:sz="0" w:space="0" w:color="auto"/>
      </w:divBdr>
      <w:divsChild>
        <w:div w:id="1657147317">
          <w:marLeft w:val="0"/>
          <w:marRight w:val="0"/>
          <w:marTop w:val="0"/>
          <w:marBottom w:val="0"/>
          <w:divBdr>
            <w:top w:val="none" w:sz="0" w:space="0" w:color="auto"/>
            <w:left w:val="none" w:sz="0" w:space="0" w:color="auto"/>
            <w:bottom w:val="none" w:sz="0" w:space="0" w:color="auto"/>
            <w:right w:val="none" w:sz="0" w:space="0" w:color="auto"/>
          </w:divBdr>
        </w:div>
        <w:div w:id="560138370">
          <w:marLeft w:val="0"/>
          <w:marRight w:val="0"/>
          <w:marTop w:val="0"/>
          <w:marBottom w:val="0"/>
          <w:divBdr>
            <w:top w:val="none" w:sz="0" w:space="0" w:color="auto"/>
            <w:left w:val="none" w:sz="0" w:space="0" w:color="auto"/>
            <w:bottom w:val="none" w:sz="0" w:space="0" w:color="auto"/>
            <w:right w:val="none" w:sz="0" w:space="0" w:color="auto"/>
          </w:divBdr>
        </w:div>
        <w:div w:id="1706715804">
          <w:marLeft w:val="0"/>
          <w:marRight w:val="0"/>
          <w:marTop w:val="0"/>
          <w:marBottom w:val="0"/>
          <w:divBdr>
            <w:top w:val="none" w:sz="0" w:space="0" w:color="auto"/>
            <w:left w:val="none" w:sz="0" w:space="0" w:color="auto"/>
            <w:bottom w:val="none" w:sz="0" w:space="0" w:color="auto"/>
            <w:right w:val="none" w:sz="0" w:space="0" w:color="auto"/>
          </w:divBdr>
        </w:div>
      </w:divsChild>
    </w:div>
    <w:div w:id="231041860">
      <w:bodyDiv w:val="1"/>
      <w:marLeft w:val="0"/>
      <w:marRight w:val="0"/>
      <w:marTop w:val="0"/>
      <w:marBottom w:val="0"/>
      <w:divBdr>
        <w:top w:val="none" w:sz="0" w:space="0" w:color="auto"/>
        <w:left w:val="none" w:sz="0" w:space="0" w:color="auto"/>
        <w:bottom w:val="none" w:sz="0" w:space="0" w:color="auto"/>
        <w:right w:val="none" w:sz="0" w:space="0" w:color="auto"/>
      </w:divBdr>
      <w:divsChild>
        <w:div w:id="1685089433">
          <w:marLeft w:val="0"/>
          <w:marRight w:val="0"/>
          <w:marTop w:val="0"/>
          <w:marBottom w:val="0"/>
          <w:divBdr>
            <w:top w:val="none" w:sz="0" w:space="0" w:color="auto"/>
            <w:left w:val="none" w:sz="0" w:space="0" w:color="auto"/>
            <w:bottom w:val="none" w:sz="0" w:space="0" w:color="auto"/>
            <w:right w:val="none" w:sz="0" w:space="0" w:color="auto"/>
          </w:divBdr>
        </w:div>
        <w:div w:id="1624800512">
          <w:marLeft w:val="0"/>
          <w:marRight w:val="0"/>
          <w:marTop w:val="0"/>
          <w:marBottom w:val="0"/>
          <w:divBdr>
            <w:top w:val="none" w:sz="0" w:space="0" w:color="auto"/>
            <w:left w:val="none" w:sz="0" w:space="0" w:color="auto"/>
            <w:bottom w:val="none" w:sz="0" w:space="0" w:color="auto"/>
            <w:right w:val="none" w:sz="0" w:space="0" w:color="auto"/>
          </w:divBdr>
        </w:div>
      </w:divsChild>
    </w:div>
    <w:div w:id="237057153">
      <w:bodyDiv w:val="1"/>
      <w:marLeft w:val="0"/>
      <w:marRight w:val="0"/>
      <w:marTop w:val="0"/>
      <w:marBottom w:val="0"/>
      <w:divBdr>
        <w:top w:val="none" w:sz="0" w:space="0" w:color="auto"/>
        <w:left w:val="none" w:sz="0" w:space="0" w:color="auto"/>
        <w:bottom w:val="none" w:sz="0" w:space="0" w:color="auto"/>
        <w:right w:val="none" w:sz="0" w:space="0" w:color="auto"/>
      </w:divBdr>
      <w:divsChild>
        <w:div w:id="1522206225">
          <w:marLeft w:val="0"/>
          <w:marRight w:val="0"/>
          <w:marTop w:val="0"/>
          <w:marBottom w:val="0"/>
          <w:divBdr>
            <w:top w:val="none" w:sz="0" w:space="0" w:color="auto"/>
            <w:left w:val="none" w:sz="0" w:space="0" w:color="auto"/>
            <w:bottom w:val="none" w:sz="0" w:space="0" w:color="auto"/>
            <w:right w:val="none" w:sz="0" w:space="0" w:color="auto"/>
          </w:divBdr>
        </w:div>
        <w:div w:id="1228609184">
          <w:marLeft w:val="0"/>
          <w:marRight w:val="0"/>
          <w:marTop w:val="0"/>
          <w:marBottom w:val="0"/>
          <w:divBdr>
            <w:top w:val="none" w:sz="0" w:space="0" w:color="auto"/>
            <w:left w:val="none" w:sz="0" w:space="0" w:color="auto"/>
            <w:bottom w:val="none" w:sz="0" w:space="0" w:color="auto"/>
            <w:right w:val="none" w:sz="0" w:space="0" w:color="auto"/>
          </w:divBdr>
        </w:div>
      </w:divsChild>
    </w:div>
    <w:div w:id="273244509">
      <w:bodyDiv w:val="1"/>
      <w:marLeft w:val="0"/>
      <w:marRight w:val="0"/>
      <w:marTop w:val="0"/>
      <w:marBottom w:val="0"/>
      <w:divBdr>
        <w:top w:val="none" w:sz="0" w:space="0" w:color="auto"/>
        <w:left w:val="none" w:sz="0" w:space="0" w:color="auto"/>
        <w:bottom w:val="none" w:sz="0" w:space="0" w:color="auto"/>
        <w:right w:val="none" w:sz="0" w:space="0" w:color="auto"/>
      </w:divBdr>
      <w:divsChild>
        <w:div w:id="465395828">
          <w:marLeft w:val="0"/>
          <w:marRight w:val="0"/>
          <w:marTop w:val="0"/>
          <w:marBottom w:val="0"/>
          <w:divBdr>
            <w:top w:val="none" w:sz="0" w:space="0" w:color="auto"/>
            <w:left w:val="none" w:sz="0" w:space="0" w:color="auto"/>
            <w:bottom w:val="none" w:sz="0" w:space="0" w:color="auto"/>
            <w:right w:val="none" w:sz="0" w:space="0" w:color="auto"/>
          </w:divBdr>
        </w:div>
        <w:div w:id="1411535064">
          <w:marLeft w:val="0"/>
          <w:marRight w:val="0"/>
          <w:marTop w:val="0"/>
          <w:marBottom w:val="0"/>
          <w:divBdr>
            <w:top w:val="none" w:sz="0" w:space="0" w:color="auto"/>
            <w:left w:val="none" w:sz="0" w:space="0" w:color="auto"/>
            <w:bottom w:val="none" w:sz="0" w:space="0" w:color="auto"/>
            <w:right w:val="none" w:sz="0" w:space="0" w:color="auto"/>
          </w:divBdr>
        </w:div>
      </w:divsChild>
    </w:div>
    <w:div w:id="291905036">
      <w:bodyDiv w:val="1"/>
      <w:marLeft w:val="0"/>
      <w:marRight w:val="0"/>
      <w:marTop w:val="0"/>
      <w:marBottom w:val="0"/>
      <w:divBdr>
        <w:top w:val="none" w:sz="0" w:space="0" w:color="auto"/>
        <w:left w:val="none" w:sz="0" w:space="0" w:color="auto"/>
        <w:bottom w:val="none" w:sz="0" w:space="0" w:color="auto"/>
        <w:right w:val="none" w:sz="0" w:space="0" w:color="auto"/>
      </w:divBdr>
      <w:divsChild>
        <w:div w:id="1494833095">
          <w:marLeft w:val="0"/>
          <w:marRight w:val="0"/>
          <w:marTop w:val="0"/>
          <w:marBottom w:val="0"/>
          <w:divBdr>
            <w:top w:val="none" w:sz="0" w:space="0" w:color="auto"/>
            <w:left w:val="none" w:sz="0" w:space="0" w:color="auto"/>
            <w:bottom w:val="none" w:sz="0" w:space="0" w:color="auto"/>
            <w:right w:val="none" w:sz="0" w:space="0" w:color="auto"/>
          </w:divBdr>
        </w:div>
        <w:div w:id="161820666">
          <w:marLeft w:val="0"/>
          <w:marRight w:val="0"/>
          <w:marTop w:val="0"/>
          <w:marBottom w:val="0"/>
          <w:divBdr>
            <w:top w:val="none" w:sz="0" w:space="0" w:color="auto"/>
            <w:left w:val="none" w:sz="0" w:space="0" w:color="auto"/>
            <w:bottom w:val="none" w:sz="0" w:space="0" w:color="auto"/>
            <w:right w:val="none" w:sz="0" w:space="0" w:color="auto"/>
          </w:divBdr>
        </w:div>
      </w:divsChild>
    </w:div>
    <w:div w:id="305668233">
      <w:bodyDiv w:val="1"/>
      <w:marLeft w:val="0"/>
      <w:marRight w:val="0"/>
      <w:marTop w:val="0"/>
      <w:marBottom w:val="0"/>
      <w:divBdr>
        <w:top w:val="none" w:sz="0" w:space="0" w:color="auto"/>
        <w:left w:val="none" w:sz="0" w:space="0" w:color="auto"/>
        <w:bottom w:val="none" w:sz="0" w:space="0" w:color="auto"/>
        <w:right w:val="none" w:sz="0" w:space="0" w:color="auto"/>
      </w:divBdr>
      <w:divsChild>
        <w:div w:id="1092359414">
          <w:marLeft w:val="0"/>
          <w:marRight w:val="0"/>
          <w:marTop w:val="0"/>
          <w:marBottom w:val="0"/>
          <w:divBdr>
            <w:top w:val="none" w:sz="0" w:space="0" w:color="auto"/>
            <w:left w:val="none" w:sz="0" w:space="0" w:color="auto"/>
            <w:bottom w:val="none" w:sz="0" w:space="0" w:color="auto"/>
            <w:right w:val="none" w:sz="0" w:space="0" w:color="auto"/>
          </w:divBdr>
        </w:div>
        <w:div w:id="595476992">
          <w:marLeft w:val="0"/>
          <w:marRight w:val="0"/>
          <w:marTop w:val="0"/>
          <w:marBottom w:val="0"/>
          <w:divBdr>
            <w:top w:val="none" w:sz="0" w:space="0" w:color="auto"/>
            <w:left w:val="none" w:sz="0" w:space="0" w:color="auto"/>
            <w:bottom w:val="none" w:sz="0" w:space="0" w:color="auto"/>
            <w:right w:val="none" w:sz="0" w:space="0" w:color="auto"/>
          </w:divBdr>
        </w:div>
      </w:divsChild>
    </w:div>
    <w:div w:id="349723112">
      <w:bodyDiv w:val="1"/>
      <w:marLeft w:val="0"/>
      <w:marRight w:val="0"/>
      <w:marTop w:val="0"/>
      <w:marBottom w:val="0"/>
      <w:divBdr>
        <w:top w:val="none" w:sz="0" w:space="0" w:color="auto"/>
        <w:left w:val="none" w:sz="0" w:space="0" w:color="auto"/>
        <w:bottom w:val="none" w:sz="0" w:space="0" w:color="auto"/>
        <w:right w:val="none" w:sz="0" w:space="0" w:color="auto"/>
      </w:divBdr>
      <w:divsChild>
        <w:div w:id="1276869978">
          <w:marLeft w:val="0"/>
          <w:marRight w:val="0"/>
          <w:marTop w:val="0"/>
          <w:marBottom w:val="0"/>
          <w:divBdr>
            <w:top w:val="none" w:sz="0" w:space="0" w:color="auto"/>
            <w:left w:val="none" w:sz="0" w:space="0" w:color="auto"/>
            <w:bottom w:val="none" w:sz="0" w:space="0" w:color="auto"/>
            <w:right w:val="none" w:sz="0" w:space="0" w:color="auto"/>
          </w:divBdr>
        </w:div>
        <w:div w:id="61105269">
          <w:marLeft w:val="0"/>
          <w:marRight w:val="0"/>
          <w:marTop w:val="0"/>
          <w:marBottom w:val="0"/>
          <w:divBdr>
            <w:top w:val="none" w:sz="0" w:space="0" w:color="auto"/>
            <w:left w:val="none" w:sz="0" w:space="0" w:color="auto"/>
            <w:bottom w:val="none" w:sz="0" w:space="0" w:color="auto"/>
            <w:right w:val="none" w:sz="0" w:space="0" w:color="auto"/>
          </w:divBdr>
        </w:div>
      </w:divsChild>
    </w:div>
    <w:div w:id="359741589">
      <w:bodyDiv w:val="1"/>
      <w:marLeft w:val="0"/>
      <w:marRight w:val="0"/>
      <w:marTop w:val="0"/>
      <w:marBottom w:val="0"/>
      <w:divBdr>
        <w:top w:val="none" w:sz="0" w:space="0" w:color="auto"/>
        <w:left w:val="none" w:sz="0" w:space="0" w:color="auto"/>
        <w:bottom w:val="none" w:sz="0" w:space="0" w:color="auto"/>
        <w:right w:val="none" w:sz="0" w:space="0" w:color="auto"/>
      </w:divBdr>
      <w:divsChild>
        <w:div w:id="465895853">
          <w:marLeft w:val="0"/>
          <w:marRight w:val="0"/>
          <w:marTop w:val="0"/>
          <w:marBottom w:val="0"/>
          <w:divBdr>
            <w:top w:val="none" w:sz="0" w:space="0" w:color="auto"/>
            <w:left w:val="none" w:sz="0" w:space="0" w:color="auto"/>
            <w:bottom w:val="none" w:sz="0" w:space="0" w:color="auto"/>
            <w:right w:val="none" w:sz="0" w:space="0" w:color="auto"/>
          </w:divBdr>
        </w:div>
        <w:div w:id="1687899839">
          <w:marLeft w:val="0"/>
          <w:marRight w:val="0"/>
          <w:marTop w:val="0"/>
          <w:marBottom w:val="0"/>
          <w:divBdr>
            <w:top w:val="none" w:sz="0" w:space="0" w:color="auto"/>
            <w:left w:val="none" w:sz="0" w:space="0" w:color="auto"/>
            <w:bottom w:val="none" w:sz="0" w:space="0" w:color="auto"/>
            <w:right w:val="none" w:sz="0" w:space="0" w:color="auto"/>
          </w:divBdr>
        </w:div>
      </w:divsChild>
    </w:div>
    <w:div w:id="3677994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598">
          <w:marLeft w:val="0"/>
          <w:marRight w:val="0"/>
          <w:marTop w:val="0"/>
          <w:marBottom w:val="0"/>
          <w:divBdr>
            <w:top w:val="none" w:sz="0" w:space="0" w:color="auto"/>
            <w:left w:val="none" w:sz="0" w:space="0" w:color="auto"/>
            <w:bottom w:val="none" w:sz="0" w:space="0" w:color="auto"/>
            <w:right w:val="none" w:sz="0" w:space="0" w:color="auto"/>
          </w:divBdr>
        </w:div>
        <w:div w:id="2136437795">
          <w:marLeft w:val="0"/>
          <w:marRight w:val="0"/>
          <w:marTop w:val="0"/>
          <w:marBottom w:val="0"/>
          <w:divBdr>
            <w:top w:val="none" w:sz="0" w:space="0" w:color="auto"/>
            <w:left w:val="none" w:sz="0" w:space="0" w:color="auto"/>
            <w:bottom w:val="none" w:sz="0" w:space="0" w:color="auto"/>
            <w:right w:val="none" w:sz="0" w:space="0" w:color="auto"/>
          </w:divBdr>
        </w:div>
      </w:divsChild>
    </w:div>
    <w:div w:id="393285968">
      <w:bodyDiv w:val="1"/>
      <w:marLeft w:val="0"/>
      <w:marRight w:val="0"/>
      <w:marTop w:val="0"/>
      <w:marBottom w:val="0"/>
      <w:divBdr>
        <w:top w:val="none" w:sz="0" w:space="0" w:color="auto"/>
        <w:left w:val="none" w:sz="0" w:space="0" w:color="auto"/>
        <w:bottom w:val="none" w:sz="0" w:space="0" w:color="auto"/>
        <w:right w:val="none" w:sz="0" w:space="0" w:color="auto"/>
      </w:divBdr>
      <w:divsChild>
        <w:div w:id="238289998">
          <w:marLeft w:val="0"/>
          <w:marRight w:val="0"/>
          <w:marTop w:val="0"/>
          <w:marBottom w:val="0"/>
          <w:divBdr>
            <w:top w:val="none" w:sz="0" w:space="0" w:color="auto"/>
            <w:left w:val="none" w:sz="0" w:space="0" w:color="auto"/>
            <w:bottom w:val="none" w:sz="0" w:space="0" w:color="auto"/>
            <w:right w:val="none" w:sz="0" w:space="0" w:color="auto"/>
          </w:divBdr>
        </w:div>
        <w:div w:id="1050810730">
          <w:marLeft w:val="0"/>
          <w:marRight w:val="0"/>
          <w:marTop w:val="0"/>
          <w:marBottom w:val="0"/>
          <w:divBdr>
            <w:top w:val="none" w:sz="0" w:space="0" w:color="auto"/>
            <w:left w:val="none" w:sz="0" w:space="0" w:color="auto"/>
            <w:bottom w:val="none" w:sz="0" w:space="0" w:color="auto"/>
            <w:right w:val="none" w:sz="0" w:space="0" w:color="auto"/>
          </w:divBdr>
        </w:div>
      </w:divsChild>
    </w:div>
    <w:div w:id="393743499">
      <w:bodyDiv w:val="1"/>
      <w:marLeft w:val="0"/>
      <w:marRight w:val="0"/>
      <w:marTop w:val="0"/>
      <w:marBottom w:val="0"/>
      <w:divBdr>
        <w:top w:val="none" w:sz="0" w:space="0" w:color="auto"/>
        <w:left w:val="none" w:sz="0" w:space="0" w:color="auto"/>
        <w:bottom w:val="none" w:sz="0" w:space="0" w:color="auto"/>
        <w:right w:val="none" w:sz="0" w:space="0" w:color="auto"/>
      </w:divBdr>
      <w:divsChild>
        <w:div w:id="1087726463">
          <w:marLeft w:val="0"/>
          <w:marRight w:val="0"/>
          <w:marTop w:val="0"/>
          <w:marBottom w:val="0"/>
          <w:divBdr>
            <w:top w:val="none" w:sz="0" w:space="0" w:color="auto"/>
            <w:left w:val="none" w:sz="0" w:space="0" w:color="auto"/>
            <w:bottom w:val="none" w:sz="0" w:space="0" w:color="auto"/>
            <w:right w:val="none" w:sz="0" w:space="0" w:color="auto"/>
          </w:divBdr>
        </w:div>
        <w:div w:id="919022289">
          <w:marLeft w:val="0"/>
          <w:marRight w:val="0"/>
          <w:marTop w:val="0"/>
          <w:marBottom w:val="0"/>
          <w:divBdr>
            <w:top w:val="none" w:sz="0" w:space="0" w:color="auto"/>
            <w:left w:val="none" w:sz="0" w:space="0" w:color="auto"/>
            <w:bottom w:val="none" w:sz="0" w:space="0" w:color="auto"/>
            <w:right w:val="none" w:sz="0" w:space="0" w:color="auto"/>
          </w:divBdr>
        </w:div>
      </w:divsChild>
    </w:div>
    <w:div w:id="398788118">
      <w:bodyDiv w:val="1"/>
      <w:marLeft w:val="0"/>
      <w:marRight w:val="0"/>
      <w:marTop w:val="0"/>
      <w:marBottom w:val="0"/>
      <w:divBdr>
        <w:top w:val="none" w:sz="0" w:space="0" w:color="auto"/>
        <w:left w:val="none" w:sz="0" w:space="0" w:color="auto"/>
        <w:bottom w:val="none" w:sz="0" w:space="0" w:color="auto"/>
        <w:right w:val="none" w:sz="0" w:space="0" w:color="auto"/>
      </w:divBdr>
      <w:divsChild>
        <w:div w:id="1392918829">
          <w:marLeft w:val="0"/>
          <w:marRight w:val="0"/>
          <w:marTop w:val="0"/>
          <w:marBottom w:val="0"/>
          <w:divBdr>
            <w:top w:val="none" w:sz="0" w:space="0" w:color="auto"/>
            <w:left w:val="none" w:sz="0" w:space="0" w:color="auto"/>
            <w:bottom w:val="none" w:sz="0" w:space="0" w:color="auto"/>
            <w:right w:val="none" w:sz="0" w:space="0" w:color="auto"/>
          </w:divBdr>
        </w:div>
        <w:div w:id="1853297142">
          <w:marLeft w:val="0"/>
          <w:marRight w:val="0"/>
          <w:marTop w:val="0"/>
          <w:marBottom w:val="0"/>
          <w:divBdr>
            <w:top w:val="none" w:sz="0" w:space="0" w:color="auto"/>
            <w:left w:val="none" w:sz="0" w:space="0" w:color="auto"/>
            <w:bottom w:val="none" w:sz="0" w:space="0" w:color="auto"/>
            <w:right w:val="none" w:sz="0" w:space="0" w:color="auto"/>
          </w:divBdr>
        </w:div>
      </w:divsChild>
    </w:div>
    <w:div w:id="404188140">
      <w:bodyDiv w:val="1"/>
      <w:marLeft w:val="0"/>
      <w:marRight w:val="0"/>
      <w:marTop w:val="0"/>
      <w:marBottom w:val="0"/>
      <w:divBdr>
        <w:top w:val="none" w:sz="0" w:space="0" w:color="auto"/>
        <w:left w:val="none" w:sz="0" w:space="0" w:color="auto"/>
        <w:bottom w:val="none" w:sz="0" w:space="0" w:color="auto"/>
        <w:right w:val="none" w:sz="0" w:space="0" w:color="auto"/>
      </w:divBdr>
      <w:divsChild>
        <w:div w:id="1275937339">
          <w:marLeft w:val="0"/>
          <w:marRight w:val="0"/>
          <w:marTop w:val="0"/>
          <w:marBottom w:val="0"/>
          <w:divBdr>
            <w:top w:val="none" w:sz="0" w:space="0" w:color="auto"/>
            <w:left w:val="none" w:sz="0" w:space="0" w:color="auto"/>
            <w:bottom w:val="none" w:sz="0" w:space="0" w:color="auto"/>
            <w:right w:val="none" w:sz="0" w:space="0" w:color="auto"/>
          </w:divBdr>
        </w:div>
        <w:div w:id="1671908024">
          <w:marLeft w:val="0"/>
          <w:marRight w:val="0"/>
          <w:marTop w:val="0"/>
          <w:marBottom w:val="0"/>
          <w:divBdr>
            <w:top w:val="none" w:sz="0" w:space="0" w:color="auto"/>
            <w:left w:val="none" w:sz="0" w:space="0" w:color="auto"/>
            <w:bottom w:val="none" w:sz="0" w:space="0" w:color="auto"/>
            <w:right w:val="none" w:sz="0" w:space="0" w:color="auto"/>
          </w:divBdr>
        </w:div>
      </w:divsChild>
    </w:div>
    <w:div w:id="420413797">
      <w:bodyDiv w:val="1"/>
      <w:marLeft w:val="0"/>
      <w:marRight w:val="0"/>
      <w:marTop w:val="0"/>
      <w:marBottom w:val="0"/>
      <w:divBdr>
        <w:top w:val="none" w:sz="0" w:space="0" w:color="auto"/>
        <w:left w:val="none" w:sz="0" w:space="0" w:color="auto"/>
        <w:bottom w:val="none" w:sz="0" w:space="0" w:color="auto"/>
        <w:right w:val="none" w:sz="0" w:space="0" w:color="auto"/>
      </w:divBdr>
      <w:divsChild>
        <w:div w:id="569267142">
          <w:marLeft w:val="0"/>
          <w:marRight w:val="0"/>
          <w:marTop w:val="0"/>
          <w:marBottom w:val="0"/>
          <w:divBdr>
            <w:top w:val="none" w:sz="0" w:space="0" w:color="auto"/>
            <w:left w:val="none" w:sz="0" w:space="0" w:color="auto"/>
            <w:bottom w:val="none" w:sz="0" w:space="0" w:color="auto"/>
            <w:right w:val="none" w:sz="0" w:space="0" w:color="auto"/>
          </w:divBdr>
        </w:div>
        <w:div w:id="1648777099">
          <w:marLeft w:val="0"/>
          <w:marRight w:val="0"/>
          <w:marTop w:val="0"/>
          <w:marBottom w:val="0"/>
          <w:divBdr>
            <w:top w:val="none" w:sz="0" w:space="0" w:color="auto"/>
            <w:left w:val="none" w:sz="0" w:space="0" w:color="auto"/>
            <w:bottom w:val="none" w:sz="0" w:space="0" w:color="auto"/>
            <w:right w:val="none" w:sz="0" w:space="0" w:color="auto"/>
          </w:divBdr>
        </w:div>
      </w:divsChild>
    </w:div>
    <w:div w:id="431972728">
      <w:bodyDiv w:val="1"/>
      <w:marLeft w:val="0"/>
      <w:marRight w:val="0"/>
      <w:marTop w:val="0"/>
      <w:marBottom w:val="0"/>
      <w:divBdr>
        <w:top w:val="none" w:sz="0" w:space="0" w:color="auto"/>
        <w:left w:val="none" w:sz="0" w:space="0" w:color="auto"/>
        <w:bottom w:val="none" w:sz="0" w:space="0" w:color="auto"/>
        <w:right w:val="none" w:sz="0" w:space="0" w:color="auto"/>
      </w:divBdr>
      <w:divsChild>
        <w:div w:id="709450984">
          <w:marLeft w:val="0"/>
          <w:marRight w:val="0"/>
          <w:marTop w:val="0"/>
          <w:marBottom w:val="0"/>
          <w:divBdr>
            <w:top w:val="none" w:sz="0" w:space="0" w:color="auto"/>
            <w:left w:val="none" w:sz="0" w:space="0" w:color="auto"/>
            <w:bottom w:val="none" w:sz="0" w:space="0" w:color="auto"/>
            <w:right w:val="none" w:sz="0" w:space="0" w:color="auto"/>
          </w:divBdr>
        </w:div>
        <w:div w:id="1152329963">
          <w:marLeft w:val="0"/>
          <w:marRight w:val="0"/>
          <w:marTop w:val="0"/>
          <w:marBottom w:val="0"/>
          <w:divBdr>
            <w:top w:val="none" w:sz="0" w:space="0" w:color="auto"/>
            <w:left w:val="none" w:sz="0" w:space="0" w:color="auto"/>
            <w:bottom w:val="none" w:sz="0" w:space="0" w:color="auto"/>
            <w:right w:val="none" w:sz="0" w:space="0" w:color="auto"/>
          </w:divBdr>
        </w:div>
        <w:div w:id="1431195514">
          <w:marLeft w:val="0"/>
          <w:marRight w:val="0"/>
          <w:marTop w:val="0"/>
          <w:marBottom w:val="0"/>
          <w:divBdr>
            <w:top w:val="none" w:sz="0" w:space="0" w:color="auto"/>
            <w:left w:val="none" w:sz="0" w:space="0" w:color="auto"/>
            <w:bottom w:val="none" w:sz="0" w:space="0" w:color="auto"/>
            <w:right w:val="none" w:sz="0" w:space="0" w:color="auto"/>
          </w:divBdr>
        </w:div>
      </w:divsChild>
    </w:div>
    <w:div w:id="444234947">
      <w:bodyDiv w:val="1"/>
      <w:marLeft w:val="0"/>
      <w:marRight w:val="0"/>
      <w:marTop w:val="0"/>
      <w:marBottom w:val="0"/>
      <w:divBdr>
        <w:top w:val="none" w:sz="0" w:space="0" w:color="auto"/>
        <w:left w:val="none" w:sz="0" w:space="0" w:color="auto"/>
        <w:bottom w:val="none" w:sz="0" w:space="0" w:color="auto"/>
        <w:right w:val="none" w:sz="0" w:space="0" w:color="auto"/>
      </w:divBdr>
      <w:divsChild>
        <w:div w:id="88162978">
          <w:marLeft w:val="0"/>
          <w:marRight w:val="0"/>
          <w:marTop w:val="0"/>
          <w:marBottom w:val="0"/>
          <w:divBdr>
            <w:top w:val="none" w:sz="0" w:space="0" w:color="auto"/>
            <w:left w:val="none" w:sz="0" w:space="0" w:color="auto"/>
            <w:bottom w:val="none" w:sz="0" w:space="0" w:color="auto"/>
            <w:right w:val="none" w:sz="0" w:space="0" w:color="auto"/>
          </w:divBdr>
        </w:div>
        <w:div w:id="1313366450">
          <w:marLeft w:val="0"/>
          <w:marRight w:val="0"/>
          <w:marTop w:val="0"/>
          <w:marBottom w:val="0"/>
          <w:divBdr>
            <w:top w:val="none" w:sz="0" w:space="0" w:color="auto"/>
            <w:left w:val="none" w:sz="0" w:space="0" w:color="auto"/>
            <w:bottom w:val="none" w:sz="0" w:space="0" w:color="auto"/>
            <w:right w:val="none" w:sz="0" w:space="0" w:color="auto"/>
          </w:divBdr>
        </w:div>
      </w:divsChild>
    </w:div>
    <w:div w:id="465586023">
      <w:bodyDiv w:val="1"/>
      <w:marLeft w:val="0"/>
      <w:marRight w:val="0"/>
      <w:marTop w:val="0"/>
      <w:marBottom w:val="0"/>
      <w:divBdr>
        <w:top w:val="none" w:sz="0" w:space="0" w:color="auto"/>
        <w:left w:val="none" w:sz="0" w:space="0" w:color="auto"/>
        <w:bottom w:val="none" w:sz="0" w:space="0" w:color="auto"/>
        <w:right w:val="none" w:sz="0" w:space="0" w:color="auto"/>
      </w:divBdr>
      <w:divsChild>
        <w:div w:id="1725716219">
          <w:marLeft w:val="0"/>
          <w:marRight w:val="0"/>
          <w:marTop w:val="0"/>
          <w:marBottom w:val="0"/>
          <w:divBdr>
            <w:top w:val="none" w:sz="0" w:space="0" w:color="auto"/>
            <w:left w:val="none" w:sz="0" w:space="0" w:color="auto"/>
            <w:bottom w:val="none" w:sz="0" w:space="0" w:color="auto"/>
            <w:right w:val="none" w:sz="0" w:space="0" w:color="auto"/>
          </w:divBdr>
        </w:div>
        <w:div w:id="148522935">
          <w:marLeft w:val="0"/>
          <w:marRight w:val="0"/>
          <w:marTop w:val="0"/>
          <w:marBottom w:val="0"/>
          <w:divBdr>
            <w:top w:val="none" w:sz="0" w:space="0" w:color="auto"/>
            <w:left w:val="none" w:sz="0" w:space="0" w:color="auto"/>
            <w:bottom w:val="none" w:sz="0" w:space="0" w:color="auto"/>
            <w:right w:val="none" w:sz="0" w:space="0" w:color="auto"/>
          </w:divBdr>
        </w:div>
        <w:div w:id="1705253297">
          <w:marLeft w:val="0"/>
          <w:marRight w:val="0"/>
          <w:marTop w:val="0"/>
          <w:marBottom w:val="0"/>
          <w:divBdr>
            <w:top w:val="none" w:sz="0" w:space="0" w:color="auto"/>
            <w:left w:val="none" w:sz="0" w:space="0" w:color="auto"/>
            <w:bottom w:val="none" w:sz="0" w:space="0" w:color="auto"/>
            <w:right w:val="none" w:sz="0" w:space="0" w:color="auto"/>
          </w:divBdr>
        </w:div>
      </w:divsChild>
    </w:div>
    <w:div w:id="490754692">
      <w:bodyDiv w:val="1"/>
      <w:marLeft w:val="0"/>
      <w:marRight w:val="0"/>
      <w:marTop w:val="0"/>
      <w:marBottom w:val="0"/>
      <w:divBdr>
        <w:top w:val="none" w:sz="0" w:space="0" w:color="auto"/>
        <w:left w:val="none" w:sz="0" w:space="0" w:color="auto"/>
        <w:bottom w:val="none" w:sz="0" w:space="0" w:color="auto"/>
        <w:right w:val="none" w:sz="0" w:space="0" w:color="auto"/>
      </w:divBdr>
      <w:divsChild>
        <w:div w:id="1312632657">
          <w:marLeft w:val="0"/>
          <w:marRight w:val="0"/>
          <w:marTop w:val="0"/>
          <w:marBottom w:val="0"/>
          <w:divBdr>
            <w:top w:val="none" w:sz="0" w:space="0" w:color="auto"/>
            <w:left w:val="none" w:sz="0" w:space="0" w:color="auto"/>
            <w:bottom w:val="none" w:sz="0" w:space="0" w:color="auto"/>
            <w:right w:val="none" w:sz="0" w:space="0" w:color="auto"/>
          </w:divBdr>
        </w:div>
        <w:div w:id="1304430586">
          <w:marLeft w:val="0"/>
          <w:marRight w:val="0"/>
          <w:marTop w:val="0"/>
          <w:marBottom w:val="0"/>
          <w:divBdr>
            <w:top w:val="none" w:sz="0" w:space="0" w:color="auto"/>
            <w:left w:val="none" w:sz="0" w:space="0" w:color="auto"/>
            <w:bottom w:val="none" w:sz="0" w:space="0" w:color="auto"/>
            <w:right w:val="none" w:sz="0" w:space="0" w:color="auto"/>
          </w:divBdr>
        </w:div>
      </w:divsChild>
    </w:div>
    <w:div w:id="496699906">
      <w:bodyDiv w:val="1"/>
      <w:marLeft w:val="0"/>
      <w:marRight w:val="0"/>
      <w:marTop w:val="0"/>
      <w:marBottom w:val="0"/>
      <w:divBdr>
        <w:top w:val="none" w:sz="0" w:space="0" w:color="auto"/>
        <w:left w:val="none" w:sz="0" w:space="0" w:color="auto"/>
        <w:bottom w:val="none" w:sz="0" w:space="0" w:color="auto"/>
        <w:right w:val="none" w:sz="0" w:space="0" w:color="auto"/>
      </w:divBdr>
      <w:divsChild>
        <w:div w:id="1359503287">
          <w:marLeft w:val="0"/>
          <w:marRight w:val="0"/>
          <w:marTop w:val="0"/>
          <w:marBottom w:val="0"/>
          <w:divBdr>
            <w:top w:val="none" w:sz="0" w:space="0" w:color="auto"/>
            <w:left w:val="none" w:sz="0" w:space="0" w:color="auto"/>
            <w:bottom w:val="none" w:sz="0" w:space="0" w:color="auto"/>
            <w:right w:val="none" w:sz="0" w:space="0" w:color="auto"/>
          </w:divBdr>
        </w:div>
        <w:div w:id="266233380">
          <w:marLeft w:val="0"/>
          <w:marRight w:val="0"/>
          <w:marTop w:val="0"/>
          <w:marBottom w:val="0"/>
          <w:divBdr>
            <w:top w:val="none" w:sz="0" w:space="0" w:color="auto"/>
            <w:left w:val="none" w:sz="0" w:space="0" w:color="auto"/>
            <w:bottom w:val="none" w:sz="0" w:space="0" w:color="auto"/>
            <w:right w:val="none" w:sz="0" w:space="0" w:color="auto"/>
          </w:divBdr>
        </w:div>
      </w:divsChild>
    </w:div>
    <w:div w:id="498228076">
      <w:bodyDiv w:val="1"/>
      <w:marLeft w:val="0"/>
      <w:marRight w:val="0"/>
      <w:marTop w:val="0"/>
      <w:marBottom w:val="0"/>
      <w:divBdr>
        <w:top w:val="none" w:sz="0" w:space="0" w:color="auto"/>
        <w:left w:val="none" w:sz="0" w:space="0" w:color="auto"/>
        <w:bottom w:val="none" w:sz="0" w:space="0" w:color="auto"/>
        <w:right w:val="none" w:sz="0" w:space="0" w:color="auto"/>
      </w:divBdr>
      <w:divsChild>
        <w:div w:id="89276217">
          <w:marLeft w:val="0"/>
          <w:marRight w:val="0"/>
          <w:marTop w:val="0"/>
          <w:marBottom w:val="0"/>
          <w:divBdr>
            <w:top w:val="none" w:sz="0" w:space="0" w:color="auto"/>
            <w:left w:val="none" w:sz="0" w:space="0" w:color="auto"/>
            <w:bottom w:val="none" w:sz="0" w:space="0" w:color="auto"/>
            <w:right w:val="none" w:sz="0" w:space="0" w:color="auto"/>
          </w:divBdr>
        </w:div>
        <w:div w:id="1972322089">
          <w:marLeft w:val="0"/>
          <w:marRight w:val="0"/>
          <w:marTop w:val="0"/>
          <w:marBottom w:val="0"/>
          <w:divBdr>
            <w:top w:val="none" w:sz="0" w:space="0" w:color="auto"/>
            <w:left w:val="none" w:sz="0" w:space="0" w:color="auto"/>
            <w:bottom w:val="none" w:sz="0" w:space="0" w:color="auto"/>
            <w:right w:val="none" w:sz="0" w:space="0" w:color="auto"/>
          </w:divBdr>
        </w:div>
      </w:divsChild>
    </w:div>
    <w:div w:id="507643867">
      <w:bodyDiv w:val="1"/>
      <w:marLeft w:val="0"/>
      <w:marRight w:val="0"/>
      <w:marTop w:val="0"/>
      <w:marBottom w:val="0"/>
      <w:divBdr>
        <w:top w:val="none" w:sz="0" w:space="0" w:color="auto"/>
        <w:left w:val="none" w:sz="0" w:space="0" w:color="auto"/>
        <w:bottom w:val="none" w:sz="0" w:space="0" w:color="auto"/>
        <w:right w:val="none" w:sz="0" w:space="0" w:color="auto"/>
      </w:divBdr>
      <w:divsChild>
        <w:div w:id="789937808">
          <w:marLeft w:val="0"/>
          <w:marRight w:val="0"/>
          <w:marTop w:val="0"/>
          <w:marBottom w:val="0"/>
          <w:divBdr>
            <w:top w:val="none" w:sz="0" w:space="0" w:color="auto"/>
            <w:left w:val="none" w:sz="0" w:space="0" w:color="auto"/>
            <w:bottom w:val="none" w:sz="0" w:space="0" w:color="auto"/>
            <w:right w:val="none" w:sz="0" w:space="0" w:color="auto"/>
          </w:divBdr>
        </w:div>
        <w:div w:id="2098556493">
          <w:marLeft w:val="0"/>
          <w:marRight w:val="0"/>
          <w:marTop w:val="0"/>
          <w:marBottom w:val="0"/>
          <w:divBdr>
            <w:top w:val="none" w:sz="0" w:space="0" w:color="auto"/>
            <w:left w:val="none" w:sz="0" w:space="0" w:color="auto"/>
            <w:bottom w:val="none" w:sz="0" w:space="0" w:color="auto"/>
            <w:right w:val="none" w:sz="0" w:space="0" w:color="auto"/>
          </w:divBdr>
        </w:div>
      </w:divsChild>
    </w:div>
    <w:div w:id="509218686">
      <w:bodyDiv w:val="1"/>
      <w:marLeft w:val="0"/>
      <w:marRight w:val="0"/>
      <w:marTop w:val="0"/>
      <w:marBottom w:val="0"/>
      <w:divBdr>
        <w:top w:val="none" w:sz="0" w:space="0" w:color="auto"/>
        <w:left w:val="none" w:sz="0" w:space="0" w:color="auto"/>
        <w:bottom w:val="none" w:sz="0" w:space="0" w:color="auto"/>
        <w:right w:val="none" w:sz="0" w:space="0" w:color="auto"/>
      </w:divBdr>
      <w:divsChild>
        <w:div w:id="106431389">
          <w:marLeft w:val="0"/>
          <w:marRight w:val="0"/>
          <w:marTop w:val="0"/>
          <w:marBottom w:val="0"/>
          <w:divBdr>
            <w:top w:val="none" w:sz="0" w:space="0" w:color="auto"/>
            <w:left w:val="none" w:sz="0" w:space="0" w:color="auto"/>
            <w:bottom w:val="none" w:sz="0" w:space="0" w:color="auto"/>
            <w:right w:val="none" w:sz="0" w:space="0" w:color="auto"/>
          </w:divBdr>
        </w:div>
        <w:div w:id="632832951">
          <w:marLeft w:val="0"/>
          <w:marRight w:val="0"/>
          <w:marTop w:val="0"/>
          <w:marBottom w:val="0"/>
          <w:divBdr>
            <w:top w:val="none" w:sz="0" w:space="0" w:color="auto"/>
            <w:left w:val="none" w:sz="0" w:space="0" w:color="auto"/>
            <w:bottom w:val="none" w:sz="0" w:space="0" w:color="auto"/>
            <w:right w:val="none" w:sz="0" w:space="0" w:color="auto"/>
          </w:divBdr>
        </w:div>
        <w:div w:id="1547990382">
          <w:marLeft w:val="0"/>
          <w:marRight w:val="0"/>
          <w:marTop w:val="0"/>
          <w:marBottom w:val="0"/>
          <w:divBdr>
            <w:top w:val="none" w:sz="0" w:space="0" w:color="auto"/>
            <w:left w:val="none" w:sz="0" w:space="0" w:color="auto"/>
            <w:bottom w:val="none" w:sz="0" w:space="0" w:color="auto"/>
            <w:right w:val="none" w:sz="0" w:space="0" w:color="auto"/>
          </w:divBdr>
        </w:div>
      </w:divsChild>
    </w:div>
    <w:div w:id="513766580">
      <w:bodyDiv w:val="1"/>
      <w:marLeft w:val="0"/>
      <w:marRight w:val="0"/>
      <w:marTop w:val="0"/>
      <w:marBottom w:val="0"/>
      <w:divBdr>
        <w:top w:val="none" w:sz="0" w:space="0" w:color="auto"/>
        <w:left w:val="none" w:sz="0" w:space="0" w:color="auto"/>
        <w:bottom w:val="none" w:sz="0" w:space="0" w:color="auto"/>
        <w:right w:val="none" w:sz="0" w:space="0" w:color="auto"/>
      </w:divBdr>
      <w:divsChild>
        <w:div w:id="1301572900">
          <w:marLeft w:val="0"/>
          <w:marRight w:val="0"/>
          <w:marTop w:val="0"/>
          <w:marBottom w:val="0"/>
          <w:divBdr>
            <w:top w:val="none" w:sz="0" w:space="0" w:color="auto"/>
            <w:left w:val="none" w:sz="0" w:space="0" w:color="auto"/>
            <w:bottom w:val="none" w:sz="0" w:space="0" w:color="auto"/>
            <w:right w:val="none" w:sz="0" w:space="0" w:color="auto"/>
          </w:divBdr>
        </w:div>
        <w:div w:id="582105947">
          <w:marLeft w:val="0"/>
          <w:marRight w:val="0"/>
          <w:marTop w:val="0"/>
          <w:marBottom w:val="0"/>
          <w:divBdr>
            <w:top w:val="none" w:sz="0" w:space="0" w:color="auto"/>
            <w:left w:val="none" w:sz="0" w:space="0" w:color="auto"/>
            <w:bottom w:val="none" w:sz="0" w:space="0" w:color="auto"/>
            <w:right w:val="none" w:sz="0" w:space="0" w:color="auto"/>
          </w:divBdr>
        </w:div>
      </w:divsChild>
    </w:div>
    <w:div w:id="514458626">
      <w:bodyDiv w:val="1"/>
      <w:marLeft w:val="0"/>
      <w:marRight w:val="0"/>
      <w:marTop w:val="0"/>
      <w:marBottom w:val="0"/>
      <w:divBdr>
        <w:top w:val="none" w:sz="0" w:space="0" w:color="auto"/>
        <w:left w:val="none" w:sz="0" w:space="0" w:color="auto"/>
        <w:bottom w:val="none" w:sz="0" w:space="0" w:color="auto"/>
        <w:right w:val="none" w:sz="0" w:space="0" w:color="auto"/>
      </w:divBdr>
      <w:divsChild>
        <w:div w:id="488909838">
          <w:marLeft w:val="0"/>
          <w:marRight w:val="0"/>
          <w:marTop w:val="0"/>
          <w:marBottom w:val="0"/>
          <w:divBdr>
            <w:top w:val="none" w:sz="0" w:space="0" w:color="auto"/>
            <w:left w:val="none" w:sz="0" w:space="0" w:color="auto"/>
            <w:bottom w:val="none" w:sz="0" w:space="0" w:color="auto"/>
            <w:right w:val="none" w:sz="0" w:space="0" w:color="auto"/>
          </w:divBdr>
        </w:div>
      </w:divsChild>
    </w:div>
    <w:div w:id="515845677">
      <w:bodyDiv w:val="1"/>
      <w:marLeft w:val="0"/>
      <w:marRight w:val="0"/>
      <w:marTop w:val="0"/>
      <w:marBottom w:val="0"/>
      <w:divBdr>
        <w:top w:val="none" w:sz="0" w:space="0" w:color="auto"/>
        <w:left w:val="none" w:sz="0" w:space="0" w:color="auto"/>
        <w:bottom w:val="none" w:sz="0" w:space="0" w:color="auto"/>
        <w:right w:val="none" w:sz="0" w:space="0" w:color="auto"/>
      </w:divBdr>
      <w:divsChild>
        <w:div w:id="2105370315">
          <w:marLeft w:val="0"/>
          <w:marRight w:val="0"/>
          <w:marTop w:val="0"/>
          <w:marBottom w:val="0"/>
          <w:divBdr>
            <w:top w:val="none" w:sz="0" w:space="0" w:color="auto"/>
            <w:left w:val="none" w:sz="0" w:space="0" w:color="auto"/>
            <w:bottom w:val="none" w:sz="0" w:space="0" w:color="auto"/>
            <w:right w:val="none" w:sz="0" w:space="0" w:color="auto"/>
          </w:divBdr>
        </w:div>
        <w:div w:id="542325608">
          <w:marLeft w:val="0"/>
          <w:marRight w:val="0"/>
          <w:marTop w:val="0"/>
          <w:marBottom w:val="0"/>
          <w:divBdr>
            <w:top w:val="none" w:sz="0" w:space="0" w:color="auto"/>
            <w:left w:val="none" w:sz="0" w:space="0" w:color="auto"/>
            <w:bottom w:val="none" w:sz="0" w:space="0" w:color="auto"/>
            <w:right w:val="none" w:sz="0" w:space="0" w:color="auto"/>
          </w:divBdr>
        </w:div>
      </w:divsChild>
    </w:div>
    <w:div w:id="528184264">
      <w:bodyDiv w:val="1"/>
      <w:marLeft w:val="0"/>
      <w:marRight w:val="0"/>
      <w:marTop w:val="0"/>
      <w:marBottom w:val="0"/>
      <w:divBdr>
        <w:top w:val="none" w:sz="0" w:space="0" w:color="auto"/>
        <w:left w:val="none" w:sz="0" w:space="0" w:color="auto"/>
        <w:bottom w:val="none" w:sz="0" w:space="0" w:color="auto"/>
        <w:right w:val="none" w:sz="0" w:space="0" w:color="auto"/>
      </w:divBdr>
      <w:divsChild>
        <w:div w:id="996762714">
          <w:marLeft w:val="0"/>
          <w:marRight w:val="0"/>
          <w:marTop w:val="0"/>
          <w:marBottom w:val="0"/>
          <w:divBdr>
            <w:top w:val="none" w:sz="0" w:space="0" w:color="auto"/>
            <w:left w:val="none" w:sz="0" w:space="0" w:color="auto"/>
            <w:bottom w:val="none" w:sz="0" w:space="0" w:color="auto"/>
            <w:right w:val="none" w:sz="0" w:space="0" w:color="auto"/>
          </w:divBdr>
        </w:div>
        <w:div w:id="33770022">
          <w:marLeft w:val="0"/>
          <w:marRight w:val="0"/>
          <w:marTop w:val="0"/>
          <w:marBottom w:val="0"/>
          <w:divBdr>
            <w:top w:val="none" w:sz="0" w:space="0" w:color="auto"/>
            <w:left w:val="none" w:sz="0" w:space="0" w:color="auto"/>
            <w:bottom w:val="none" w:sz="0" w:space="0" w:color="auto"/>
            <w:right w:val="none" w:sz="0" w:space="0" w:color="auto"/>
          </w:divBdr>
        </w:div>
      </w:divsChild>
    </w:div>
    <w:div w:id="528421638">
      <w:bodyDiv w:val="1"/>
      <w:marLeft w:val="0"/>
      <w:marRight w:val="0"/>
      <w:marTop w:val="0"/>
      <w:marBottom w:val="0"/>
      <w:divBdr>
        <w:top w:val="none" w:sz="0" w:space="0" w:color="auto"/>
        <w:left w:val="none" w:sz="0" w:space="0" w:color="auto"/>
        <w:bottom w:val="none" w:sz="0" w:space="0" w:color="auto"/>
        <w:right w:val="none" w:sz="0" w:space="0" w:color="auto"/>
      </w:divBdr>
      <w:divsChild>
        <w:div w:id="1553688309">
          <w:marLeft w:val="0"/>
          <w:marRight w:val="0"/>
          <w:marTop w:val="0"/>
          <w:marBottom w:val="0"/>
          <w:divBdr>
            <w:top w:val="none" w:sz="0" w:space="0" w:color="auto"/>
            <w:left w:val="none" w:sz="0" w:space="0" w:color="auto"/>
            <w:bottom w:val="none" w:sz="0" w:space="0" w:color="auto"/>
            <w:right w:val="none" w:sz="0" w:space="0" w:color="auto"/>
          </w:divBdr>
        </w:div>
        <w:div w:id="1647124723">
          <w:marLeft w:val="0"/>
          <w:marRight w:val="0"/>
          <w:marTop w:val="0"/>
          <w:marBottom w:val="0"/>
          <w:divBdr>
            <w:top w:val="none" w:sz="0" w:space="0" w:color="auto"/>
            <w:left w:val="none" w:sz="0" w:space="0" w:color="auto"/>
            <w:bottom w:val="none" w:sz="0" w:space="0" w:color="auto"/>
            <w:right w:val="none" w:sz="0" w:space="0" w:color="auto"/>
          </w:divBdr>
        </w:div>
      </w:divsChild>
    </w:div>
    <w:div w:id="531499674">
      <w:bodyDiv w:val="1"/>
      <w:marLeft w:val="0"/>
      <w:marRight w:val="0"/>
      <w:marTop w:val="0"/>
      <w:marBottom w:val="0"/>
      <w:divBdr>
        <w:top w:val="none" w:sz="0" w:space="0" w:color="auto"/>
        <w:left w:val="none" w:sz="0" w:space="0" w:color="auto"/>
        <w:bottom w:val="none" w:sz="0" w:space="0" w:color="auto"/>
        <w:right w:val="none" w:sz="0" w:space="0" w:color="auto"/>
      </w:divBdr>
      <w:divsChild>
        <w:div w:id="257518019">
          <w:marLeft w:val="0"/>
          <w:marRight w:val="0"/>
          <w:marTop w:val="0"/>
          <w:marBottom w:val="0"/>
          <w:divBdr>
            <w:top w:val="none" w:sz="0" w:space="0" w:color="auto"/>
            <w:left w:val="none" w:sz="0" w:space="0" w:color="auto"/>
            <w:bottom w:val="none" w:sz="0" w:space="0" w:color="auto"/>
            <w:right w:val="none" w:sz="0" w:space="0" w:color="auto"/>
          </w:divBdr>
        </w:div>
        <w:div w:id="2030180284">
          <w:marLeft w:val="0"/>
          <w:marRight w:val="0"/>
          <w:marTop w:val="0"/>
          <w:marBottom w:val="0"/>
          <w:divBdr>
            <w:top w:val="none" w:sz="0" w:space="0" w:color="auto"/>
            <w:left w:val="none" w:sz="0" w:space="0" w:color="auto"/>
            <w:bottom w:val="none" w:sz="0" w:space="0" w:color="auto"/>
            <w:right w:val="none" w:sz="0" w:space="0" w:color="auto"/>
          </w:divBdr>
        </w:div>
      </w:divsChild>
    </w:div>
    <w:div w:id="532041734">
      <w:bodyDiv w:val="1"/>
      <w:marLeft w:val="0"/>
      <w:marRight w:val="0"/>
      <w:marTop w:val="0"/>
      <w:marBottom w:val="0"/>
      <w:divBdr>
        <w:top w:val="none" w:sz="0" w:space="0" w:color="auto"/>
        <w:left w:val="none" w:sz="0" w:space="0" w:color="auto"/>
        <w:bottom w:val="none" w:sz="0" w:space="0" w:color="auto"/>
        <w:right w:val="none" w:sz="0" w:space="0" w:color="auto"/>
      </w:divBdr>
      <w:divsChild>
        <w:div w:id="211430407">
          <w:marLeft w:val="0"/>
          <w:marRight w:val="0"/>
          <w:marTop w:val="0"/>
          <w:marBottom w:val="0"/>
          <w:divBdr>
            <w:top w:val="none" w:sz="0" w:space="0" w:color="auto"/>
            <w:left w:val="none" w:sz="0" w:space="0" w:color="auto"/>
            <w:bottom w:val="none" w:sz="0" w:space="0" w:color="auto"/>
            <w:right w:val="none" w:sz="0" w:space="0" w:color="auto"/>
          </w:divBdr>
        </w:div>
        <w:div w:id="234900386">
          <w:marLeft w:val="0"/>
          <w:marRight w:val="0"/>
          <w:marTop w:val="0"/>
          <w:marBottom w:val="0"/>
          <w:divBdr>
            <w:top w:val="none" w:sz="0" w:space="0" w:color="auto"/>
            <w:left w:val="none" w:sz="0" w:space="0" w:color="auto"/>
            <w:bottom w:val="none" w:sz="0" w:space="0" w:color="auto"/>
            <w:right w:val="none" w:sz="0" w:space="0" w:color="auto"/>
          </w:divBdr>
        </w:div>
      </w:divsChild>
    </w:div>
    <w:div w:id="533419375">
      <w:bodyDiv w:val="1"/>
      <w:marLeft w:val="0"/>
      <w:marRight w:val="0"/>
      <w:marTop w:val="0"/>
      <w:marBottom w:val="0"/>
      <w:divBdr>
        <w:top w:val="none" w:sz="0" w:space="0" w:color="auto"/>
        <w:left w:val="none" w:sz="0" w:space="0" w:color="auto"/>
        <w:bottom w:val="none" w:sz="0" w:space="0" w:color="auto"/>
        <w:right w:val="none" w:sz="0" w:space="0" w:color="auto"/>
      </w:divBdr>
      <w:divsChild>
        <w:div w:id="831144721">
          <w:marLeft w:val="0"/>
          <w:marRight w:val="0"/>
          <w:marTop w:val="0"/>
          <w:marBottom w:val="0"/>
          <w:divBdr>
            <w:top w:val="none" w:sz="0" w:space="0" w:color="auto"/>
            <w:left w:val="none" w:sz="0" w:space="0" w:color="auto"/>
            <w:bottom w:val="none" w:sz="0" w:space="0" w:color="auto"/>
            <w:right w:val="none" w:sz="0" w:space="0" w:color="auto"/>
          </w:divBdr>
        </w:div>
        <w:div w:id="2018531602">
          <w:marLeft w:val="0"/>
          <w:marRight w:val="0"/>
          <w:marTop w:val="0"/>
          <w:marBottom w:val="0"/>
          <w:divBdr>
            <w:top w:val="none" w:sz="0" w:space="0" w:color="auto"/>
            <w:left w:val="none" w:sz="0" w:space="0" w:color="auto"/>
            <w:bottom w:val="none" w:sz="0" w:space="0" w:color="auto"/>
            <w:right w:val="none" w:sz="0" w:space="0" w:color="auto"/>
          </w:divBdr>
        </w:div>
      </w:divsChild>
    </w:div>
    <w:div w:id="541747206">
      <w:bodyDiv w:val="1"/>
      <w:marLeft w:val="0"/>
      <w:marRight w:val="0"/>
      <w:marTop w:val="0"/>
      <w:marBottom w:val="0"/>
      <w:divBdr>
        <w:top w:val="none" w:sz="0" w:space="0" w:color="auto"/>
        <w:left w:val="none" w:sz="0" w:space="0" w:color="auto"/>
        <w:bottom w:val="none" w:sz="0" w:space="0" w:color="auto"/>
        <w:right w:val="none" w:sz="0" w:space="0" w:color="auto"/>
      </w:divBdr>
      <w:divsChild>
        <w:div w:id="1600797656">
          <w:marLeft w:val="0"/>
          <w:marRight w:val="0"/>
          <w:marTop w:val="0"/>
          <w:marBottom w:val="0"/>
          <w:divBdr>
            <w:top w:val="none" w:sz="0" w:space="0" w:color="auto"/>
            <w:left w:val="none" w:sz="0" w:space="0" w:color="auto"/>
            <w:bottom w:val="none" w:sz="0" w:space="0" w:color="auto"/>
            <w:right w:val="none" w:sz="0" w:space="0" w:color="auto"/>
          </w:divBdr>
        </w:div>
        <w:div w:id="2052073649">
          <w:marLeft w:val="0"/>
          <w:marRight w:val="0"/>
          <w:marTop w:val="0"/>
          <w:marBottom w:val="0"/>
          <w:divBdr>
            <w:top w:val="none" w:sz="0" w:space="0" w:color="auto"/>
            <w:left w:val="none" w:sz="0" w:space="0" w:color="auto"/>
            <w:bottom w:val="none" w:sz="0" w:space="0" w:color="auto"/>
            <w:right w:val="none" w:sz="0" w:space="0" w:color="auto"/>
          </w:divBdr>
        </w:div>
      </w:divsChild>
    </w:div>
    <w:div w:id="548960002">
      <w:bodyDiv w:val="1"/>
      <w:marLeft w:val="0"/>
      <w:marRight w:val="0"/>
      <w:marTop w:val="0"/>
      <w:marBottom w:val="0"/>
      <w:divBdr>
        <w:top w:val="none" w:sz="0" w:space="0" w:color="auto"/>
        <w:left w:val="none" w:sz="0" w:space="0" w:color="auto"/>
        <w:bottom w:val="none" w:sz="0" w:space="0" w:color="auto"/>
        <w:right w:val="none" w:sz="0" w:space="0" w:color="auto"/>
      </w:divBdr>
      <w:divsChild>
        <w:div w:id="107624346">
          <w:marLeft w:val="0"/>
          <w:marRight w:val="0"/>
          <w:marTop w:val="0"/>
          <w:marBottom w:val="0"/>
          <w:divBdr>
            <w:top w:val="none" w:sz="0" w:space="0" w:color="auto"/>
            <w:left w:val="none" w:sz="0" w:space="0" w:color="auto"/>
            <w:bottom w:val="none" w:sz="0" w:space="0" w:color="auto"/>
            <w:right w:val="none" w:sz="0" w:space="0" w:color="auto"/>
          </w:divBdr>
        </w:div>
        <w:div w:id="586770000">
          <w:marLeft w:val="0"/>
          <w:marRight w:val="0"/>
          <w:marTop w:val="0"/>
          <w:marBottom w:val="0"/>
          <w:divBdr>
            <w:top w:val="none" w:sz="0" w:space="0" w:color="auto"/>
            <w:left w:val="none" w:sz="0" w:space="0" w:color="auto"/>
            <w:bottom w:val="none" w:sz="0" w:space="0" w:color="auto"/>
            <w:right w:val="none" w:sz="0" w:space="0" w:color="auto"/>
          </w:divBdr>
        </w:div>
      </w:divsChild>
    </w:div>
    <w:div w:id="555627249">
      <w:bodyDiv w:val="1"/>
      <w:marLeft w:val="0"/>
      <w:marRight w:val="0"/>
      <w:marTop w:val="0"/>
      <w:marBottom w:val="0"/>
      <w:divBdr>
        <w:top w:val="none" w:sz="0" w:space="0" w:color="auto"/>
        <w:left w:val="none" w:sz="0" w:space="0" w:color="auto"/>
        <w:bottom w:val="none" w:sz="0" w:space="0" w:color="auto"/>
        <w:right w:val="none" w:sz="0" w:space="0" w:color="auto"/>
      </w:divBdr>
      <w:divsChild>
        <w:div w:id="1285884578">
          <w:marLeft w:val="0"/>
          <w:marRight w:val="0"/>
          <w:marTop w:val="0"/>
          <w:marBottom w:val="0"/>
          <w:divBdr>
            <w:top w:val="none" w:sz="0" w:space="0" w:color="auto"/>
            <w:left w:val="none" w:sz="0" w:space="0" w:color="auto"/>
            <w:bottom w:val="none" w:sz="0" w:space="0" w:color="auto"/>
            <w:right w:val="none" w:sz="0" w:space="0" w:color="auto"/>
          </w:divBdr>
        </w:div>
        <w:div w:id="2142576813">
          <w:marLeft w:val="0"/>
          <w:marRight w:val="0"/>
          <w:marTop w:val="0"/>
          <w:marBottom w:val="0"/>
          <w:divBdr>
            <w:top w:val="none" w:sz="0" w:space="0" w:color="auto"/>
            <w:left w:val="none" w:sz="0" w:space="0" w:color="auto"/>
            <w:bottom w:val="none" w:sz="0" w:space="0" w:color="auto"/>
            <w:right w:val="none" w:sz="0" w:space="0" w:color="auto"/>
          </w:divBdr>
        </w:div>
      </w:divsChild>
    </w:div>
    <w:div w:id="558907487">
      <w:bodyDiv w:val="1"/>
      <w:marLeft w:val="0"/>
      <w:marRight w:val="0"/>
      <w:marTop w:val="0"/>
      <w:marBottom w:val="0"/>
      <w:divBdr>
        <w:top w:val="none" w:sz="0" w:space="0" w:color="auto"/>
        <w:left w:val="none" w:sz="0" w:space="0" w:color="auto"/>
        <w:bottom w:val="none" w:sz="0" w:space="0" w:color="auto"/>
        <w:right w:val="none" w:sz="0" w:space="0" w:color="auto"/>
      </w:divBdr>
      <w:divsChild>
        <w:div w:id="2130974221">
          <w:marLeft w:val="0"/>
          <w:marRight w:val="0"/>
          <w:marTop w:val="0"/>
          <w:marBottom w:val="0"/>
          <w:divBdr>
            <w:top w:val="none" w:sz="0" w:space="0" w:color="auto"/>
            <w:left w:val="none" w:sz="0" w:space="0" w:color="auto"/>
            <w:bottom w:val="none" w:sz="0" w:space="0" w:color="auto"/>
            <w:right w:val="none" w:sz="0" w:space="0" w:color="auto"/>
          </w:divBdr>
        </w:div>
        <w:div w:id="2057270651">
          <w:marLeft w:val="0"/>
          <w:marRight w:val="0"/>
          <w:marTop w:val="0"/>
          <w:marBottom w:val="0"/>
          <w:divBdr>
            <w:top w:val="none" w:sz="0" w:space="0" w:color="auto"/>
            <w:left w:val="none" w:sz="0" w:space="0" w:color="auto"/>
            <w:bottom w:val="none" w:sz="0" w:space="0" w:color="auto"/>
            <w:right w:val="none" w:sz="0" w:space="0" w:color="auto"/>
          </w:divBdr>
        </w:div>
      </w:divsChild>
    </w:div>
    <w:div w:id="578827646">
      <w:bodyDiv w:val="1"/>
      <w:marLeft w:val="0"/>
      <w:marRight w:val="0"/>
      <w:marTop w:val="0"/>
      <w:marBottom w:val="0"/>
      <w:divBdr>
        <w:top w:val="none" w:sz="0" w:space="0" w:color="auto"/>
        <w:left w:val="none" w:sz="0" w:space="0" w:color="auto"/>
        <w:bottom w:val="none" w:sz="0" w:space="0" w:color="auto"/>
        <w:right w:val="none" w:sz="0" w:space="0" w:color="auto"/>
      </w:divBdr>
      <w:divsChild>
        <w:div w:id="355623365">
          <w:marLeft w:val="0"/>
          <w:marRight w:val="0"/>
          <w:marTop w:val="0"/>
          <w:marBottom w:val="0"/>
          <w:divBdr>
            <w:top w:val="none" w:sz="0" w:space="0" w:color="auto"/>
            <w:left w:val="none" w:sz="0" w:space="0" w:color="auto"/>
            <w:bottom w:val="none" w:sz="0" w:space="0" w:color="auto"/>
            <w:right w:val="none" w:sz="0" w:space="0" w:color="auto"/>
          </w:divBdr>
        </w:div>
        <w:div w:id="1879270348">
          <w:marLeft w:val="0"/>
          <w:marRight w:val="0"/>
          <w:marTop w:val="0"/>
          <w:marBottom w:val="0"/>
          <w:divBdr>
            <w:top w:val="none" w:sz="0" w:space="0" w:color="auto"/>
            <w:left w:val="none" w:sz="0" w:space="0" w:color="auto"/>
            <w:bottom w:val="none" w:sz="0" w:space="0" w:color="auto"/>
            <w:right w:val="none" w:sz="0" w:space="0" w:color="auto"/>
          </w:divBdr>
        </w:div>
      </w:divsChild>
    </w:div>
    <w:div w:id="579563507">
      <w:bodyDiv w:val="1"/>
      <w:marLeft w:val="0"/>
      <w:marRight w:val="0"/>
      <w:marTop w:val="0"/>
      <w:marBottom w:val="0"/>
      <w:divBdr>
        <w:top w:val="none" w:sz="0" w:space="0" w:color="auto"/>
        <w:left w:val="none" w:sz="0" w:space="0" w:color="auto"/>
        <w:bottom w:val="none" w:sz="0" w:space="0" w:color="auto"/>
        <w:right w:val="none" w:sz="0" w:space="0" w:color="auto"/>
      </w:divBdr>
      <w:divsChild>
        <w:div w:id="316879866">
          <w:marLeft w:val="0"/>
          <w:marRight w:val="0"/>
          <w:marTop w:val="0"/>
          <w:marBottom w:val="0"/>
          <w:divBdr>
            <w:top w:val="none" w:sz="0" w:space="0" w:color="auto"/>
            <w:left w:val="none" w:sz="0" w:space="0" w:color="auto"/>
            <w:bottom w:val="none" w:sz="0" w:space="0" w:color="auto"/>
            <w:right w:val="none" w:sz="0" w:space="0" w:color="auto"/>
          </w:divBdr>
        </w:div>
        <w:div w:id="340007939">
          <w:marLeft w:val="0"/>
          <w:marRight w:val="0"/>
          <w:marTop w:val="0"/>
          <w:marBottom w:val="0"/>
          <w:divBdr>
            <w:top w:val="none" w:sz="0" w:space="0" w:color="auto"/>
            <w:left w:val="none" w:sz="0" w:space="0" w:color="auto"/>
            <w:bottom w:val="none" w:sz="0" w:space="0" w:color="auto"/>
            <w:right w:val="none" w:sz="0" w:space="0" w:color="auto"/>
          </w:divBdr>
        </w:div>
      </w:divsChild>
    </w:div>
    <w:div w:id="581450721">
      <w:bodyDiv w:val="1"/>
      <w:marLeft w:val="0"/>
      <w:marRight w:val="0"/>
      <w:marTop w:val="0"/>
      <w:marBottom w:val="0"/>
      <w:divBdr>
        <w:top w:val="none" w:sz="0" w:space="0" w:color="auto"/>
        <w:left w:val="none" w:sz="0" w:space="0" w:color="auto"/>
        <w:bottom w:val="none" w:sz="0" w:space="0" w:color="auto"/>
        <w:right w:val="none" w:sz="0" w:space="0" w:color="auto"/>
      </w:divBdr>
      <w:divsChild>
        <w:div w:id="645475295">
          <w:marLeft w:val="0"/>
          <w:marRight w:val="0"/>
          <w:marTop w:val="0"/>
          <w:marBottom w:val="0"/>
          <w:divBdr>
            <w:top w:val="none" w:sz="0" w:space="0" w:color="auto"/>
            <w:left w:val="none" w:sz="0" w:space="0" w:color="auto"/>
            <w:bottom w:val="none" w:sz="0" w:space="0" w:color="auto"/>
            <w:right w:val="none" w:sz="0" w:space="0" w:color="auto"/>
          </w:divBdr>
          <w:divsChild>
            <w:div w:id="1400907709">
              <w:marLeft w:val="0"/>
              <w:marRight w:val="0"/>
              <w:marTop w:val="0"/>
              <w:marBottom w:val="0"/>
              <w:divBdr>
                <w:top w:val="none" w:sz="0" w:space="0" w:color="auto"/>
                <w:left w:val="none" w:sz="0" w:space="0" w:color="auto"/>
                <w:bottom w:val="none" w:sz="0" w:space="0" w:color="auto"/>
                <w:right w:val="none" w:sz="0" w:space="0" w:color="auto"/>
              </w:divBdr>
            </w:div>
            <w:div w:id="474227099">
              <w:marLeft w:val="0"/>
              <w:marRight w:val="0"/>
              <w:marTop w:val="0"/>
              <w:marBottom w:val="0"/>
              <w:divBdr>
                <w:top w:val="none" w:sz="0" w:space="0" w:color="auto"/>
                <w:left w:val="none" w:sz="0" w:space="0" w:color="auto"/>
                <w:bottom w:val="none" w:sz="0" w:space="0" w:color="auto"/>
                <w:right w:val="none" w:sz="0" w:space="0" w:color="auto"/>
              </w:divBdr>
            </w:div>
            <w:div w:id="1509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2131">
      <w:bodyDiv w:val="1"/>
      <w:marLeft w:val="0"/>
      <w:marRight w:val="0"/>
      <w:marTop w:val="0"/>
      <w:marBottom w:val="0"/>
      <w:divBdr>
        <w:top w:val="none" w:sz="0" w:space="0" w:color="auto"/>
        <w:left w:val="none" w:sz="0" w:space="0" w:color="auto"/>
        <w:bottom w:val="none" w:sz="0" w:space="0" w:color="auto"/>
        <w:right w:val="none" w:sz="0" w:space="0" w:color="auto"/>
      </w:divBdr>
      <w:divsChild>
        <w:div w:id="1828128091">
          <w:marLeft w:val="0"/>
          <w:marRight w:val="0"/>
          <w:marTop w:val="0"/>
          <w:marBottom w:val="0"/>
          <w:divBdr>
            <w:top w:val="none" w:sz="0" w:space="0" w:color="auto"/>
            <w:left w:val="none" w:sz="0" w:space="0" w:color="auto"/>
            <w:bottom w:val="none" w:sz="0" w:space="0" w:color="auto"/>
            <w:right w:val="none" w:sz="0" w:space="0" w:color="auto"/>
          </w:divBdr>
        </w:div>
        <w:div w:id="258292087">
          <w:marLeft w:val="0"/>
          <w:marRight w:val="0"/>
          <w:marTop w:val="0"/>
          <w:marBottom w:val="0"/>
          <w:divBdr>
            <w:top w:val="none" w:sz="0" w:space="0" w:color="auto"/>
            <w:left w:val="none" w:sz="0" w:space="0" w:color="auto"/>
            <w:bottom w:val="none" w:sz="0" w:space="0" w:color="auto"/>
            <w:right w:val="none" w:sz="0" w:space="0" w:color="auto"/>
          </w:divBdr>
        </w:div>
      </w:divsChild>
    </w:div>
    <w:div w:id="615335545">
      <w:bodyDiv w:val="1"/>
      <w:marLeft w:val="0"/>
      <w:marRight w:val="0"/>
      <w:marTop w:val="0"/>
      <w:marBottom w:val="0"/>
      <w:divBdr>
        <w:top w:val="none" w:sz="0" w:space="0" w:color="auto"/>
        <w:left w:val="none" w:sz="0" w:space="0" w:color="auto"/>
        <w:bottom w:val="none" w:sz="0" w:space="0" w:color="auto"/>
        <w:right w:val="none" w:sz="0" w:space="0" w:color="auto"/>
      </w:divBdr>
      <w:divsChild>
        <w:div w:id="1846287886">
          <w:marLeft w:val="0"/>
          <w:marRight w:val="0"/>
          <w:marTop w:val="0"/>
          <w:marBottom w:val="0"/>
          <w:divBdr>
            <w:top w:val="none" w:sz="0" w:space="0" w:color="auto"/>
            <w:left w:val="none" w:sz="0" w:space="0" w:color="auto"/>
            <w:bottom w:val="none" w:sz="0" w:space="0" w:color="auto"/>
            <w:right w:val="none" w:sz="0" w:space="0" w:color="auto"/>
          </w:divBdr>
        </w:div>
        <w:div w:id="510337991">
          <w:marLeft w:val="0"/>
          <w:marRight w:val="0"/>
          <w:marTop w:val="0"/>
          <w:marBottom w:val="0"/>
          <w:divBdr>
            <w:top w:val="none" w:sz="0" w:space="0" w:color="auto"/>
            <w:left w:val="none" w:sz="0" w:space="0" w:color="auto"/>
            <w:bottom w:val="none" w:sz="0" w:space="0" w:color="auto"/>
            <w:right w:val="none" w:sz="0" w:space="0" w:color="auto"/>
          </w:divBdr>
        </w:div>
      </w:divsChild>
    </w:div>
    <w:div w:id="657808752">
      <w:bodyDiv w:val="1"/>
      <w:marLeft w:val="0"/>
      <w:marRight w:val="0"/>
      <w:marTop w:val="0"/>
      <w:marBottom w:val="0"/>
      <w:divBdr>
        <w:top w:val="none" w:sz="0" w:space="0" w:color="auto"/>
        <w:left w:val="none" w:sz="0" w:space="0" w:color="auto"/>
        <w:bottom w:val="none" w:sz="0" w:space="0" w:color="auto"/>
        <w:right w:val="none" w:sz="0" w:space="0" w:color="auto"/>
      </w:divBdr>
      <w:divsChild>
        <w:div w:id="767386309">
          <w:marLeft w:val="0"/>
          <w:marRight w:val="0"/>
          <w:marTop w:val="0"/>
          <w:marBottom w:val="0"/>
          <w:divBdr>
            <w:top w:val="none" w:sz="0" w:space="0" w:color="auto"/>
            <w:left w:val="none" w:sz="0" w:space="0" w:color="auto"/>
            <w:bottom w:val="none" w:sz="0" w:space="0" w:color="auto"/>
            <w:right w:val="none" w:sz="0" w:space="0" w:color="auto"/>
          </w:divBdr>
        </w:div>
        <w:div w:id="1457601688">
          <w:marLeft w:val="0"/>
          <w:marRight w:val="0"/>
          <w:marTop w:val="0"/>
          <w:marBottom w:val="0"/>
          <w:divBdr>
            <w:top w:val="none" w:sz="0" w:space="0" w:color="auto"/>
            <w:left w:val="none" w:sz="0" w:space="0" w:color="auto"/>
            <w:bottom w:val="none" w:sz="0" w:space="0" w:color="auto"/>
            <w:right w:val="none" w:sz="0" w:space="0" w:color="auto"/>
          </w:divBdr>
        </w:div>
      </w:divsChild>
    </w:div>
    <w:div w:id="668097927">
      <w:bodyDiv w:val="1"/>
      <w:marLeft w:val="0"/>
      <w:marRight w:val="0"/>
      <w:marTop w:val="0"/>
      <w:marBottom w:val="0"/>
      <w:divBdr>
        <w:top w:val="none" w:sz="0" w:space="0" w:color="auto"/>
        <w:left w:val="none" w:sz="0" w:space="0" w:color="auto"/>
        <w:bottom w:val="none" w:sz="0" w:space="0" w:color="auto"/>
        <w:right w:val="none" w:sz="0" w:space="0" w:color="auto"/>
      </w:divBdr>
      <w:divsChild>
        <w:div w:id="1562449411">
          <w:marLeft w:val="0"/>
          <w:marRight w:val="0"/>
          <w:marTop w:val="0"/>
          <w:marBottom w:val="0"/>
          <w:divBdr>
            <w:top w:val="none" w:sz="0" w:space="0" w:color="auto"/>
            <w:left w:val="none" w:sz="0" w:space="0" w:color="auto"/>
            <w:bottom w:val="none" w:sz="0" w:space="0" w:color="auto"/>
            <w:right w:val="none" w:sz="0" w:space="0" w:color="auto"/>
          </w:divBdr>
        </w:div>
        <w:div w:id="212693218">
          <w:marLeft w:val="0"/>
          <w:marRight w:val="0"/>
          <w:marTop w:val="0"/>
          <w:marBottom w:val="0"/>
          <w:divBdr>
            <w:top w:val="none" w:sz="0" w:space="0" w:color="auto"/>
            <w:left w:val="none" w:sz="0" w:space="0" w:color="auto"/>
            <w:bottom w:val="none" w:sz="0" w:space="0" w:color="auto"/>
            <w:right w:val="none" w:sz="0" w:space="0" w:color="auto"/>
          </w:divBdr>
        </w:div>
        <w:div w:id="733771315">
          <w:marLeft w:val="0"/>
          <w:marRight w:val="0"/>
          <w:marTop w:val="0"/>
          <w:marBottom w:val="0"/>
          <w:divBdr>
            <w:top w:val="none" w:sz="0" w:space="0" w:color="auto"/>
            <w:left w:val="none" w:sz="0" w:space="0" w:color="auto"/>
            <w:bottom w:val="none" w:sz="0" w:space="0" w:color="auto"/>
            <w:right w:val="none" w:sz="0" w:space="0" w:color="auto"/>
          </w:divBdr>
        </w:div>
      </w:divsChild>
    </w:div>
    <w:div w:id="669531151">
      <w:bodyDiv w:val="1"/>
      <w:marLeft w:val="0"/>
      <w:marRight w:val="0"/>
      <w:marTop w:val="0"/>
      <w:marBottom w:val="0"/>
      <w:divBdr>
        <w:top w:val="none" w:sz="0" w:space="0" w:color="auto"/>
        <w:left w:val="none" w:sz="0" w:space="0" w:color="auto"/>
        <w:bottom w:val="none" w:sz="0" w:space="0" w:color="auto"/>
        <w:right w:val="none" w:sz="0" w:space="0" w:color="auto"/>
      </w:divBdr>
      <w:divsChild>
        <w:div w:id="1739280171">
          <w:marLeft w:val="0"/>
          <w:marRight w:val="0"/>
          <w:marTop w:val="0"/>
          <w:marBottom w:val="0"/>
          <w:divBdr>
            <w:top w:val="none" w:sz="0" w:space="0" w:color="auto"/>
            <w:left w:val="none" w:sz="0" w:space="0" w:color="auto"/>
            <w:bottom w:val="none" w:sz="0" w:space="0" w:color="auto"/>
            <w:right w:val="none" w:sz="0" w:space="0" w:color="auto"/>
          </w:divBdr>
        </w:div>
        <w:div w:id="1038047780">
          <w:marLeft w:val="0"/>
          <w:marRight w:val="0"/>
          <w:marTop w:val="0"/>
          <w:marBottom w:val="0"/>
          <w:divBdr>
            <w:top w:val="none" w:sz="0" w:space="0" w:color="auto"/>
            <w:left w:val="none" w:sz="0" w:space="0" w:color="auto"/>
            <w:bottom w:val="none" w:sz="0" w:space="0" w:color="auto"/>
            <w:right w:val="none" w:sz="0" w:space="0" w:color="auto"/>
          </w:divBdr>
        </w:div>
      </w:divsChild>
    </w:div>
    <w:div w:id="669916600">
      <w:bodyDiv w:val="1"/>
      <w:marLeft w:val="0"/>
      <w:marRight w:val="0"/>
      <w:marTop w:val="0"/>
      <w:marBottom w:val="0"/>
      <w:divBdr>
        <w:top w:val="none" w:sz="0" w:space="0" w:color="auto"/>
        <w:left w:val="none" w:sz="0" w:space="0" w:color="auto"/>
        <w:bottom w:val="none" w:sz="0" w:space="0" w:color="auto"/>
        <w:right w:val="none" w:sz="0" w:space="0" w:color="auto"/>
      </w:divBdr>
      <w:divsChild>
        <w:div w:id="921990089">
          <w:marLeft w:val="0"/>
          <w:marRight w:val="0"/>
          <w:marTop w:val="0"/>
          <w:marBottom w:val="0"/>
          <w:divBdr>
            <w:top w:val="none" w:sz="0" w:space="0" w:color="auto"/>
            <w:left w:val="none" w:sz="0" w:space="0" w:color="auto"/>
            <w:bottom w:val="none" w:sz="0" w:space="0" w:color="auto"/>
            <w:right w:val="none" w:sz="0" w:space="0" w:color="auto"/>
          </w:divBdr>
        </w:div>
        <w:div w:id="334302567">
          <w:marLeft w:val="0"/>
          <w:marRight w:val="0"/>
          <w:marTop w:val="0"/>
          <w:marBottom w:val="0"/>
          <w:divBdr>
            <w:top w:val="none" w:sz="0" w:space="0" w:color="auto"/>
            <w:left w:val="none" w:sz="0" w:space="0" w:color="auto"/>
            <w:bottom w:val="none" w:sz="0" w:space="0" w:color="auto"/>
            <w:right w:val="none" w:sz="0" w:space="0" w:color="auto"/>
          </w:divBdr>
        </w:div>
      </w:divsChild>
    </w:div>
    <w:div w:id="672032149">
      <w:bodyDiv w:val="1"/>
      <w:marLeft w:val="0"/>
      <w:marRight w:val="0"/>
      <w:marTop w:val="0"/>
      <w:marBottom w:val="0"/>
      <w:divBdr>
        <w:top w:val="none" w:sz="0" w:space="0" w:color="auto"/>
        <w:left w:val="none" w:sz="0" w:space="0" w:color="auto"/>
        <w:bottom w:val="none" w:sz="0" w:space="0" w:color="auto"/>
        <w:right w:val="none" w:sz="0" w:space="0" w:color="auto"/>
      </w:divBdr>
      <w:divsChild>
        <w:div w:id="925187143">
          <w:marLeft w:val="0"/>
          <w:marRight w:val="0"/>
          <w:marTop w:val="0"/>
          <w:marBottom w:val="0"/>
          <w:divBdr>
            <w:top w:val="none" w:sz="0" w:space="0" w:color="auto"/>
            <w:left w:val="none" w:sz="0" w:space="0" w:color="auto"/>
            <w:bottom w:val="none" w:sz="0" w:space="0" w:color="auto"/>
            <w:right w:val="none" w:sz="0" w:space="0" w:color="auto"/>
          </w:divBdr>
        </w:div>
        <w:div w:id="55707496">
          <w:marLeft w:val="0"/>
          <w:marRight w:val="0"/>
          <w:marTop w:val="0"/>
          <w:marBottom w:val="0"/>
          <w:divBdr>
            <w:top w:val="none" w:sz="0" w:space="0" w:color="auto"/>
            <w:left w:val="none" w:sz="0" w:space="0" w:color="auto"/>
            <w:bottom w:val="none" w:sz="0" w:space="0" w:color="auto"/>
            <w:right w:val="none" w:sz="0" w:space="0" w:color="auto"/>
          </w:divBdr>
        </w:div>
      </w:divsChild>
    </w:div>
    <w:div w:id="673999849">
      <w:bodyDiv w:val="1"/>
      <w:marLeft w:val="0"/>
      <w:marRight w:val="0"/>
      <w:marTop w:val="0"/>
      <w:marBottom w:val="0"/>
      <w:divBdr>
        <w:top w:val="none" w:sz="0" w:space="0" w:color="auto"/>
        <w:left w:val="none" w:sz="0" w:space="0" w:color="auto"/>
        <w:bottom w:val="none" w:sz="0" w:space="0" w:color="auto"/>
        <w:right w:val="none" w:sz="0" w:space="0" w:color="auto"/>
      </w:divBdr>
      <w:divsChild>
        <w:div w:id="1913075571">
          <w:marLeft w:val="0"/>
          <w:marRight w:val="0"/>
          <w:marTop w:val="0"/>
          <w:marBottom w:val="0"/>
          <w:divBdr>
            <w:top w:val="none" w:sz="0" w:space="0" w:color="auto"/>
            <w:left w:val="none" w:sz="0" w:space="0" w:color="auto"/>
            <w:bottom w:val="none" w:sz="0" w:space="0" w:color="auto"/>
            <w:right w:val="none" w:sz="0" w:space="0" w:color="auto"/>
          </w:divBdr>
        </w:div>
        <w:div w:id="1562791616">
          <w:marLeft w:val="0"/>
          <w:marRight w:val="0"/>
          <w:marTop w:val="0"/>
          <w:marBottom w:val="0"/>
          <w:divBdr>
            <w:top w:val="none" w:sz="0" w:space="0" w:color="auto"/>
            <w:left w:val="none" w:sz="0" w:space="0" w:color="auto"/>
            <w:bottom w:val="none" w:sz="0" w:space="0" w:color="auto"/>
            <w:right w:val="none" w:sz="0" w:space="0" w:color="auto"/>
          </w:divBdr>
        </w:div>
      </w:divsChild>
    </w:div>
    <w:div w:id="674068145">
      <w:bodyDiv w:val="1"/>
      <w:marLeft w:val="0"/>
      <w:marRight w:val="0"/>
      <w:marTop w:val="0"/>
      <w:marBottom w:val="0"/>
      <w:divBdr>
        <w:top w:val="none" w:sz="0" w:space="0" w:color="auto"/>
        <w:left w:val="none" w:sz="0" w:space="0" w:color="auto"/>
        <w:bottom w:val="none" w:sz="0" w:space="0" w:color="auto"/>
        <w:right w:val="none" w:sz="0" w:space="0" w:color="auto"/>
      </w:divBdr>
    </w:div>
    <w:div w:id="675620839">
      <w:bodyDiv w:val="1"/>
      <w:marLeft w:val="0"/>
      <w:marRight w:val="0"/>
      <w:marTop w:val="0"/>
      <w:marBottom w:val="0"/>
      <w:divBdr>
        <w:top w:val="none" w:sz="0" w:space="0" w:color="auto"/>
        <w:left w:val="none" w:sz="0" w:space="0" w:color="auto"/>
        <w:bottom w:val="none" w:sz="0" w:space="0" w:color="auto"/>
        <w:right w:val="none" w:sz="0" w:space="0" w:color="auto"/>
      </w:divBdr>
      <w:divsChild>
        <w:div w:id="1422680008">
          <w:marLeft w:val="0"/>
          <w:marRight w:val="0"/>
          <w:marTop w:val="0"/>
          <w:marBottom w:val="0"/>
          <w:divBdr>
            <w:top w:val="none" w:sz="0" w:space="0" w:color="auto"/>
            <w:left w:val="none" w:sz="0" w:space="0" w:color="auto"/>
            <w:bottom w:val="none" w:sz="0" w:space="0" w:color="auto"/>
            <w:right w:val="none" w:sz="0" w:space="0" w:color="auto"/>
          </w:divBdr>
          <w:divsChild>
            <w:div w:id="383792414">
              <w:marLeft w:val="0"/>
              <w:marRight w:val="0"/>
              <w:marTop w:val="0"/>
              <w:marBottom w:val="0"/>
              <w:divBdr>
                <w:top w:val="none" w:sz="0" w:space="0" w:color="auto"/>
                <w:left w:val="none" w:sz="0" w:space="0" w:color="auto"/>
                <w:bottom w:val="none" w:sz="0" w:space="0" w:color="auto"/>
                <w:right w:val="none" w:sz="0" w:space="0" w:color="auto"/>
              </w:divBdr>
              <w:divsChild>
                <w:div w:id="1020356213">
                  <w:marLeft w:val="0"/>
                  <w:marRight w:val="0"/>
                  <w:marTop w:val="0"/>
                  <w:marBottom w:val="0"/>
                  <w:divBdr>
                    <w:top w:val="none" w:sz="0" w:space="0" w:color="auto"/>
                    <w:left w:val="none" w:sz="0" w:space="0" w:color="auto"/>
                    <w:bottom w:val="none" w:sz="0" w:space="0" w:color="auto"/>
                    <w:right w:val="none" w:sz="0" w:space="0" w:color="auto"/>
                  </w:divBdr>
                </w:div>
                <w:div w:id="1311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99626">
      <w:bodyDiv w:val="1"/>
      <w:marLeft w:val="0"/>
      <w:marRight w:val="0"/>
      <w:marTop w:val="0"/>
      <w:marBottom w:val="0"/>
      <w:divBdr>
        <w:top w:val="none" w:sz="0" w:space="0" w:color="auto"/>
        <w:left w:val="none" w:sz="0" w:space="0" w:color="auto"/>
        <w:bottom w:val="none" w:sz="0" w:space="0" w:color="auto"/>
        <w:right w:val="none" w:sz="0" w:space="0" w:color="auto"/>
      </w:divBdr>
      <w:divsChild>
        <w:div w:id="1159922187">
          <w:marLeft w:val="0"/>
          <w:marRight w:val="0"/>
          <w:marTop w:val="0"/>
          <w:marBottom w:val="0"/>
          <w:divBdr>
            <w:top w:val="none" w:sz="0" w:space="0" w:color="auto"/>
            <w:left w:val="none" w:sz="0" w:space="0" w:color="auto"/>
            <w:bottom w:val="none" w:sz="0" w:space="0" w:color="auto"/>
            <w:right w:val="none" w:sz="0" w:space="0" w:color="auto"/>
          </w:divBdr>
        </w:div>
        <w:div w:id="1607888474">
          <w:marLeft w:val="0"/>
          <w:marRight w:val="0"/>
          <w:marTop w:val="0"/>
          <w:marBottom w:val="0"/>
          <w:divBdr>
            <w:top w:val="none" w:sz="0" w:space="0" w:color="auto"/>
            <w:left w:val="none" w:sz="0" w:space="0" w:color="auto"/>
            <w:bottom w:val="none" w:sz="0" w:space="0" w:color="auto"/>
            <w:right w:val="none" w:sz="0" w:space="0" w:color="auto"/>
          </w:divBdr>
        </w:div>
      </w:divsChild>
    </w:div>
    <w:div w:id="702244667">
      <w:bodyDiv w:val="1"/>
      <w:marLeft w:val="0"/>
      <w:marRight w:val="0"/>
      <w:marTop w:val="0"/>
      <w:marBottom w:val="0"/>
      <w:divBdr>
        <w:top w:val="none" w:sz="0" w:space="0" w:color="auto"/>
        <w:left w:val="none" w:sz="0" w:space="0" w:color="auto"/>
        <w:bottom w:val="none" w:sz="0" w:space="0" w:color="auto"/>
        <w:right w:val="none" w:sz="0" w:space="0" w:color="auto"/>
      </w:divBdr>
      <w:divsChild>
        <w:div w:id="2030712328">
          <w:marLeft w:val="0"/>
          <w:marRight w:val="0"/>
          <w:marTop w:val="0"/>
          <w:marBottom w:val="0"/>
          <w:divBdr>
            <w:top w:val="none" w:sz="0" w:space="0" w:color="auto"/>
            <w:left w:val="none" w:sz="0" w:space="0" w:color="auto"/>
            <w:bottom w:val="none" w:sz="0" w:space="0" w:color="auto"/>
            <w:right w:val="none" w:sz="0" w:space="0" w:color="auto"/>
          </w:divBdr>
        </w:div>
        <w:div w:id="1791393552">
          <w:marLeft w:val="0"/>
          <w:marRight w:val="0"/>
          <w:marTop w:val="0"/>
          <w:marBottom w:val="0"/>
          <w:divBdr>
            <w:top w:val="none" w:sz="0" w:space="0" w:color="auto"/>
            <w:left w:val="none" w:sz="0" w:space="0" w:color="auto"/>
            <w:bottom w:val="none" w:sz="0" w:space="0" w:color="auto"/>
            <w:right w:val="none" w:sz="0" w:space="0" w:color="auto"/>
          </w:divBdr>
        </w:div>
      </w:divsChild>
    </w:div>
    <w:div w:id="704871531">
      <w:bodyDiv w:val="1"/>
      <w:marLeft w:val="0"/>
      <w:marRight w:val="0"/>
      <w:marTop w:val="0"/>
      <w:marBottom w:val="0"/>
      <w:divBdr>
        <w:top w:val="none" w:sz="0" w:space="0" w:color="auto"/>
        <w:left w:val="none" w:sz="0" w:space="0" w:color="auto"/>
        <w:bottom w:val="none" w:sz="0" w:space="0" w:color="auto"/>
        <w:right w:val="none" w:sz="0" w:space="0" w:color="auto"/>
      </w:divBdr>
      <w:divsChild>
        <w:div w:id="22482821">
          <w:marLeft w:val="0"/>
          <w:marRight w:val="0"/>
          <w:marTop w:val="0"/>
          <w:marBottom w:val="0"/>
          <w:divBdr>
            <w:top w:val="none" w:sz="0" w:space="0" w:color="auto"/>
            <w:left w:val="none" w:sz="0" w:space="0" w:color="auto"/>
            <w:bottom w:val="none" w:sz="0" w:space="0" w:color="auto"/>
            <w:right w:val="none" w:sz="0" w:space="0" w:color="auto"/>
          </w:divBdr>
        </w:div>
        <w:div w:id="2138448703">
          <w:marLeft w:val="0"/>
          <w:marRight w:val="0"/>
          <w:marTop w:val="0"/>
          <w:marBottom w:val="0"/>
          <w:divBdr>
            <w:top w:val="none" w:sz="0" w:space="0" w:color="auto"/>
            <w:left w:val="none" w:sz="0" w:space="0" w:color="auto"/>
            <w:bottom w:val="none" w:sz="0" w:space="0" w:color="auto"/>
            <w:right w:val="none" w:sz="0" w:space="0" w:color="auto"/>
          </w:divBdr>
        </w:div>
      </w:divsChild>
    </w:div>
    <w:div w:id="720055934">
      <w:bodyDiv w:val="1"/>
      <w:marLeft w:val="0"/>
      <w:marRight w:val="0"/>
      <w:marTop w:val="0"/>
      <w:marBottom w:val="0"/>
      <w:divBdr>
        <w:top w:val="none" w:sz="0" w:space="0" w:color="auto"/>
        <w:left w:val="none" w:sz="0" w:space="0" w:color="auto"/>
        <w:bottom w:val="none" w:sz="0" w:space="0" w:color="auto"/>
        <w:right w:val="none" w:sz="0" w:space="0" w:color="auto"/>
      </w:divBdr>
      <w:divsChild>
        <w:div w:id="2034110945">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sChild>
    </w:div>
    <w:div w:id="725568102">
      <w:bodyDiv w:val="1"/>
      <w:marLeft w:val="0"/>
      <w:marRight w:val="0"/>
      <w:marTop w:val="0"/>
      <w:marBottom w:val="0"/>
      <w:divBdr>
        <w:top w:val="none" w:sz="0" w:space="0" w:color="auto"/>
        <w:left w:val="none" w:sz="0" w:space="0" w:color="auto"/>
        <w:bottom w:val="none" w:sz="0" w:space="0" w:color="auto"/>
        <w:right w:val="none" w:sz="0" w:space="0" w:color="auto"/>
      </w:divBdr>
      <w:divsChild>
        <w:div w:id="1791706586">
          <w:marLeft w:val="0"/>
          <w:marRight w:val="0"/>
          <w:marTop w:val="0"/>
          <w:marBottom w:val="0"/>
          <w:divBdr>
            <w:top w:val="none" w:sz="0" w:space="0" w:color="auto"/>
            <w:left w:val="none" w:sz="0" w:space="0" w:color="auto"/>
            <w:bottom w:val="none" w:sz="0" w:space="0" w:color="auto"/>
            <w:right w:val="none" w:sz="0" w:space="0" w:color="auto"/>
          </w:divBdr>
        </w:div>
        <w:div w:id="1780023524">
          <w:marLeft w:val="0"/>
          <w:marRight w:val="0"/>
          <w:marTop w:val="0"/>
          <w:marBottom w:val="0"/>
          <w:divBdr>
            <w:top w:val="none" w:sz="0" w:space="0" w:color="auto"/>
            <w:left w:val="none" w:sz="0" w:space="0" w:color="auto"/>
            <w:bottom w:val="none" w:sz="0" w:space="0" w:color="auto"/>
            <w:right w:val="none" w:sz="0" w:space="0" w:color="auto"/>
          </w:divBdr>
        </w:div>
      </w:divsChild>
    </w:div>
    <w:div w:id="740635667">
      <w:bodyDiv w:val="1"/>
      <w:marLeft w:val="0"/>
      <w:marRight w:val="0"/>
      <w:marTop w:val="0"/>
      <w:marBottom w:val="0"/>
      <w:divBdr>
        <w:top w:val="none" w:sz="0" w:space="0" w:color="auto"/>
        <w:left w:val="none" w:sz="0" w:space="0" w:color="auto"/>
        <w:bottom w:val="none" w:sz="0" w:space="0" w:color="auto"/>
        <w:right w:val="none" w:sz="0" w:space="0" w:color="auto"/>
      </w:divBdr>
      <w:divsChild>
        <w:div w:id="1487822088">
          <w:marLeft w:val="0"/>
          <w:marRight w:val="0"/>
          <w:marTop w:val="0"/>
          <w:marBottom w:val="0"/>
          <w:divBdr>
            <w:top w:val="none" w:sz="0" w:space="0" w:color="auto"/>
            <w:left w:val="none" w:sz="0" w:space="0" w:color="auto"/>
            <w:bottom w:val="none" w:sz="0" w:space="0" w:color="auto"/>
            <w:right w:val="none" w:sz="0" w:space="0" w:color="auto"/>
          </w:divBdr>
        </w:div>
        <w:div w:id="369885482">
          <w:marLeft w:val="0"/>
          <w:marRight w:val="0"/>
          <w:marTop w:val="0"/>
          <w:marBottom w:val="0"/>
          <w:divBdr>
            <w:top w:val="none" w:sz="0" w:space="0" w:color="auto"/>
            <w:left w:val="none" w:sz="0" w:space="0" w:color="auto"/>
            <w:bottom w:val="none" w:sz="0" w:space="0" w:color="auto"/>
            <w:right w:val="none" w:sz="0" w:space="0" w:color="auto"/>
          </w:divBdr>
        </w:div>
      </w:divsChild>
    </w:div>
    <w:div w:id="761340865">
      <w:bodyDiv w:val="1"/>
      <w:marLeft w:val="0"/>
      <w:marRight w:val="0"/>
      <w:marTop w:val="0"/>
      <w:marBottom w:val="0"/>
      <w:divBdr>
        <w:top w:val="none" w:sz="0" w:space="0" w:color="auto"/>
        <w:left w:val="none" w:sz="0" w:space="0" w:color="auto"/>
        <w:bottom w:val="none" w:sz="0" w:space="0" w:color="auto"/>
        <w:right w:val="none" w:sz="0" w:space="0" w:color="auto"/>
      </w:divBdr>
    </w:div>
    <w:div w:id="761876425">
      <w:bodyDiv w:val="1"/>
      <w:marLeft w:val="0"/>
      <w:marRight w:val="0"/>
      <w:marTop w:val="0"/>
      <w:marBottom w:val="0"/>
      <w:divBdr>
        <w:top w:val="none" w:sz="0" w:space="0" w:color="auto"/>
        <w:left w:val="none" w:sz="0" w:space="0" w:color="auto"/>
        <w:bottom w:val="none" w:sz="0" w:space="0" w:color="auto"/>
        <w:right w:val="none" w:sz="0" w:space="0" w:color="auto"/>
      </w:divBdr>
      <w:divsChild>
        <w:div w:id="856384853">
          <w:marLeft w:val="0"/>
          <w:marRight w:val="0"/>
          <w:marTop w:val="0"/>
          <w:marBottom w:val="0"/>
          <w:divBdr>
            <w:top w:val="none" w:sz="0" w:space="0" w:color="auto"/>
            <w:left w:val="none" w:sz="0" w:space="0" w:color="auto"/>
            <w:bottom w:val="none" w:sz="0" w:space="0" w:color="auto"/>
            <w:right w:val="none" w:sz="0" w:space="0" w:color="auto"/>
          </w:divBdr>
        </w:div>
        <w:div w:id="112991645">
          <w:marLeft w:val="0"/>
          <w:marRight w:val="0"/>
          <w:marTop w:val="0"/>
          <w:marBottom w:val="0"/>
          <w:divBdr>
            <w:top w:val="none" w:sz="0" w:space="0" w:color="auto"/>
            <w:left w:val="none" w:sz="0" w:space="0" w:color="auto"/>
            <w:bottom w:val="none" w:sz="0" w:space="0" w:color="auto"/>
            <w:right w:val="none" w:sz="0" w:space="0" w:color="auto"/>
          </w:divBdr>
        </w:div>
      </w:divsChild>
    </w:div>
    <w:div w:id="763571374">
      <w:bodyDiv w:val="1"/>
      <w:marLeft w:val="0"/>
      <w:marRight w:val="0"/>
      <w:marTop w:val="0"/>
      <w:marBottom w:val="0"/>
      <w:divBdr>
        <w:top w:val="none" w:sz="0" w:space="0" w:color="auto"/>
        <w:left w:val="none" w:sz="0" w:space="0" w:color="auto"/>
        <w:bottom w:val="none" w:sz="0" w:space="0" w:color="auto"/>
        <w:right w:val="none" w:sz="0" w:space="0" w:color="auto"/>
      </w:divBdr>
      <w:divsChild>
        <w:div w:id="1478834991">
          <w:marLeft w:val="0"/>
          <w:marRight w:val="0"/>
          <w:marTop w:val="0"/>
          <w:marBottom w:val="0"/>
          <w:divBdr>
            <w:top w:val="none" w:sz="0" w:space="0" w:color="auto"/>
            <w:left w:val="none" w:sz="0" w:space="0" w:color="auto"/>
            <w:bottom w:val="none" w:sz="0" w:space="0" w:color="auto"/>
            <w:right w:val="none" w:sz="0" w:space="0" w:color="auto"/>
          </w:divBdr>
        </w:div>
        <w:div w:id="343897054">
          <w:marLeft w:val="0"/>
          <w:marRight w:val="0"/>
          <w:marTop w:val="0"/>
          <w:marBottom w:val="0"/>
          <w:divBdr>
            <w:top w:val="none" w:sz="0" w:space="0" w:color="auto"/>
            <w:left w:val="none" w:sz="0" w:space="0" w:color="auto"/>
            <w:bottom w:val="none" w:sz="0" w:space="0" w:color="auto"/>
            <w:right w:val="none" w:sz="0" w:space="0" w:color="auto"/>
          </w:divBdr>
        </w:div>
      </w:divsChild>
    </w:div>
    <w:div w:id="769816355">
      <w:bodyDiv w:val="1"/>
      <w:marLeft w:val="0"/>
      <w:marRight w:val="0"/>
      <w:marTop w:val="0"/>
      <w:marBottom w:val="0"/>
      <w:divBdr>
        <w:top w:val="none" w:sz="0" w:space="0" w:color="auto"/>
        <w:left w:val="none" w:sz="0" w:space="0" w:color="auto"/>
        <w:bottom w:val="none" w:sz="0" w:space="0" w:color="auto"/>
        <w:right w:val="none" w:sz="0" w:space="0" w:color="auto"/>
      </w:divBdr>
      <w:divsChild>
        <w:div w:id="1542749321">
          <w:marLeft w:val="0"/>
          <w:marRight w:val="0"/>
          <w:marTop w:val="0"/>
          <w:marBottom w:val="0"/>
          <w:divBdr>
            <w:top w:val="none" w:sz="0" w:space="0" w:color="auto"/>
            <w:left w:val="none" w:sz="0" w:space="0" w:color="auto"/>
            <w:bottom w:val="none" w:sz="0" w:space="0" w:color="auto"/>
            <w:right w:val="none" w:sz="0" w:space="0" w:color="auto"/>
          </w:divBdr>
        </w:div>
        <w:div w:id="1328947277">
          <w:marLeft w:val="0"/>
          <w:marRight w:val="0"/>
          <w:marTop w:val="0"/>
          <w:marBottom w:val="0"/>
          <w:divBdr>
            <w:top w:val="none" w:sz="0" w:space="0" w:color="auto"/>
            <w:left w:val="none" w:sz="0" w:space="0" w:color="auto"/>
            <w:bottom w:val="none" w:sz="0" w:space="0" w:color="auto"/>
            <w:right w:val="none" w:sz="0" w:space="0" w:color="auto"/>
          </w:divBdr>
        </w:div>
      </w:divsChild>
    </w:div>
    <w:div w:id="771900045">
      <w:bodyDiv w:val="1"/>
      <w:marLeft w:val="0"/>
      <w:marRight w:val="0"/>
      <w:marTop w:val="0"/>
      <w:marBottom w:val="0"/>
      <w:divBdr>
        <w:top w:val="none" w:sz="0" w:space="0" w:color="auto"/>
        <w:left w:val="none" w:sz="0" w:space="0" w:color="auto"/>
        <w:bottom w:val="none" w:sz="0" w:space="0" w:color="auto"/>
        <w:right w:val="none" w:sz="0" w:space="0" w:color="auto"/>
      </w:divBdr>
      <w:divsChild>
        <w:div w:id="1582789316">
          <w:marLeft w:val="0"/>
          <w:marRight w:val="0"/>
          <w:marTop w:val="0"/>
          <w:marBottom w:val="0"/>
          <w:divBdr>
            <w:top w:val="none" w:sz="0" w:space="0" w:color="auto"/>
            <w:left w:val="none" w:sz="0" w:space="0" w:color="auto"/>
            <w:bottom w:val="none" w:sz="0" w:space="0" w:color="auto"/>
            <w:right w:val="none" w:sz="0" w:space="0" w:color="auto"/>
          </w:divBdr>
        </w:div>
        <w:div w:id="2042705338">
          <w:marLeft w:val="0"/>
          <w:marRight w:val="0"/>
          <w:marTop w:val="0"/>
          <w:marBottom w:val="0"/>
          <w:divBdr>
            <w:top w:val="none" w:sz="0" w:space="0" w:color="auto"/>
            <w:left w:val="none" w:sz="0" w:space="0" w:color="auto"/>
            <w:bottom w:val="none" w:sz="0" w:space="0" w:color="auto"/>
            <w:right w:val="none" w:sz="0" w:space="0" w:color="auto"/>
          </w:divBdr>
        </w:div>
      </w:divsChild>
    </w:div>
    <w:div w:id="777263794">
      <w:bodyDiv w:val="1"/>
      <w:marLeft w:val="0"/>
      <w:marRight w:val="0"/>
      <w:marTop w:val="0"/>
      <w:marBottom w:val="0"/>
      <w:divBdr>
        <w:top w:val="none" w:sz="0" w:space="0" w:color="auto"/>
        <w:left w:val="none" w:sz="0" w:space="0" w:color="auto"/>
        <w:bottom w:val="none" w:sz="0" w:space="0" w:color="auto"/>
        <w:right w:val="none" w:sz="0" w:space="0" w:color="auto"/>
      </w:divBdr>
      <w:divsChild>
        <w:div w:id="54092095">
          <w:marLeft w:val="0"/>
          <w:marRight w:val="0"/>
          <w:marTop w:val="0"/>
          <w:marBottom w:val="0"/>
          <w:divBdr>
            <w:top w:val="none" w:sz="0" w:space="0" w:color="auto"/>
            <w:left w:val="none" w:sz="0" w:space="0" w:color="auto"/>
            <w:bottom w:val="none" w:sz="0" w:space="0" w:color="auto"/>
            <w:right w:val="none" w:sz="0" w:space="0" w:color="auto"/>
          </w:divBdr>
        </w:div>
        <w:div w:id="1613198989">
          <w:marLeft w:val="0"/>
          <w:marRight w:val="0"/>
          <w:marTop w:val="0"/>
          <w:marBottom w:val="0"/>
          <w:divBdr>
            <w:top w:val="none" w:sz="0" w:space="0" w:color="auto"/>
            <w:left w:val="none" w:sz="0" w:space="0" w:color="auto"/>
            <w:bottom w:val="none" w:sz="0" w:space="0" w:color="auto"/>
            <w:right w:val="none" w:sz="0" w:space="0" w:color="auto"/>
          </w:divBdr>
        </w:div>
      </w:divsChild>
    </w:div>
    <w:div w:id="778332914">
      <w:bodyDiv w:val="1"/>
      <w:marLeft w:val="0"/>
      <w:marRight w:val="0"/>
      <w:marTop w:val="0"/>
      <w:marBottom w:val="0"/>
      <w:divBdr>
        <w:top w:val="none" w:sz="0" w:space="0" w:color="auto"/>
        <w:left w:val="none" w:sz="0" w:space="0" w:color="auto"/>
        <w:bottom w:val="none" w:sz="0" w:space="0" w:color="auto"/>
        <w:right w:val="none" w:sz="0" w:space="0" w:color="auto"/>
      </w:divBdr>
      <w:divsChild>
        <w:div w:id="1274942882">
          <w:marLeft w:val="0"/>
          <w:marRight w:val="0"/>
          <w:marTop w:val="0"/>
          <w:marBottom w:val="0"/>
          <w:divBdr>
            <w:top w:val="none" w:sz="0" w:space="0" w:color="auto"/>
            <w:left w:val="none" w:sz="0" w:space="0" w:color="auto"/>
            <w:bottom w:val="none" w:sz="0" w:space="0" w:color="auto"/>
            <w:right w:val="none" w:sz="0" w:space="0" w:color="auto"/>
          </w:divBdr>
        </w:div>
        <w:div w:id="1973170314">
          <w:marLeft w:val="0"/>
          <w:marRight w:val="0"/>
          <w:marTop w:val="0"/>
          <w:marBottom w:val="0"/>
          <w:divBdr>
            <w:top w:val="none" w:sz="0" w:space="0" w:color="auto"/>
            <w:left w:val="none" w:sz="0" w:space="0" w:color="auto"/>
            <w:bottom w:val="none" w:sz="0" w:space="0" w:color="auto"/>
            <w:right w:val="none" w:sz="0" w:space="0" w:color="auto"/>
          </w:divBdr>
        </w:div>
      </w:divsChild>
    </w:div>
    <w:div w:id="808519372">
      <w:bodyDiv w:val="1"/>
      <w:marLeft w:val="0"/>
      <w:marRight w:val="0"/>
      <w:marTop w:val="0"/>
      <w:marBottom w:val="0"/>
      <w:divBdr>
        <w:top w:val="none" w:sz="0" w:space="0" w:color="auto"/>
        <w:left w:val="none" w:sz="0" w:space="0" w:color="auto"/>
        <w:bottom w:val="none" w:sz="0" w:space="0" w:color="auto"/>
        <w:right w:val="none" w:sz="0" w:space="0" w:color="auto"/>
      </w:divBdr>
      <w:divsChild>
        <w:div w:id="1288973888">
          <w:marLeft w:val="0"/>
          <w:marRight w:val="0"/>
          <w:marTop w:val="0"/>
          <w:marBottom w:val="0"/>
          <w:divBdr>
            <w:top w:val="none" w:sz="0" w:space="0" w:color="auto"/>
            <w:left w:val="none" w:sz="0" w:space="0" w:color="auto"/>
            <w:bottom w:val="none" w:sz="0" w:space="0" w:color="auto"/>
            <w:right w:val="none" w:sz="0" w:space="0" w:color="auto"/>
          </w:divBdr>
        </w:div>
        <w:div w:id="1523394163">
          <w:marLeft w:val="0"/>
          <w:marRight w:val="0"/>
          <w:marTop w:val="0"/>
          <w:marBottom w:val="0"/>
          <w:divBdr>
            <w:top w:val="none" w:sz="0" w:space="0" w:color="auto"/>
            <w:left w:val="none" w:sz="0" w:space="0" w:color="auto"/>
            <w:bottom w:val="none" w:sz="0" w:space="0" w:color="auto"/>
            <w:right w:val="none" w:sz="0" w:space="0" w:color="auto"/>
          </w:divBdr>
        </w:div>
      </w:divsChild>
    </w:div>
    <w:div w:id="811605398">
      <w:bodyDiv w:val="1"/>
      <w:marLeft w:val="0"/>
      <w:marRight w:val="0"/>
      <w:marTop w:val="0"/>
      <w:marBottom w:val="0"/>
      <w:divBdr>
        <w:top w:val="none" w:sz="0" w:space="0" w:color="auto"/>
        <w:left w:val="none" w:sz="0" w:space="0" w:color="auto"/>
        <w:bottom w:val="none" w:sz="0" w:space="0" w:color="auto"/>
        <w:right w:val="none" w:sz="0" w:space="0" w:color="auto"/>
      </w:divBdr>
      <w:divsChild>
        <w:div w:id="502859095">
          <w:marLeft w:val="0"/>
          <w:marRight w:val="0"/>
          <w:marTop w:val="0"/>
          <w:marBottom w:val="0"/>
          <w:divBdr>
            <w:top w:val="none" w:sz="0" w:space="0" w:color="auto"/>
            <w:left w:val="none" w:sz="0" w:space="0" w:color="auto"/>
            <w:bottom w:val="none" w:sz="0" w:space="0" w:color="auto"/>
            <w:right w:val="none" w:sz="0" w:space="0" w:color="auto"/>
          </w:divBdr>
        </w:div>
        <w:div w:id="1795632639">
          <w:marLeft w:val="0"/>
          <w:marRight w:val="0"/>
          <w:marTop w:val="0"/>
          <w:marBottom w:val="0"/>
          <w:divBdr>
            <w:top w:val="none" w:sz="0" w:space="0" w:color="auto"/>
            <w:left w:val="none" w:sz="0" w:space="0" w:color="auto"/>
            <w:bottom w:val="none" w:sz="0" w:space="0" w:color="auto"/>
            <w:right w:val="none" w:sz="0" w:space="0" w:color="auto"/>
          </w:divBdr>
        </w:div>
      </w:divsChild>
    </w:div>
    <w:div w:id="819998808">
      <w:bodyDiv w:val="1"/>
      <w:marLeft w:val="0"/>
      <w:marRight w:val="0"/>
      <w:marTop w:val="0"/>
      <w:marBottom w:val="0"/>
      <w:divBdr>
        <w:top w:val="none" w:sz="0" w:space="0" w:color="auto"/>
        <w:left w:val="none" w:sz="0" w:space="0" w:color="auto"/>
        <w:bottom w:val="none" w:sz="0" w:space="0" w:color="auto"/>
        <w:right w:val="none" w:sz="0" w:space="0" w:color="auto"/>
      </w:divBdr>
      <w:divsChild>
        <w:div w:id="888882394">
          <w:marLeft w:val="0"/>
          <w:marRight w:val="0"/>
          <w:marTop w:val="0"/>
          <w:marBottom w:val="0"/>
          <w:divBdr>
            <w:top w:val="none" w:sz="0" w:space="0" w:color="auto"/>
            <w:left w:val="none" w:sz="0" w:space="0" w:color="auto"/>
            <w:bottom w:val="none" w:sz="0" w:space="0" w:color="auto"/>
            <w:right w:val="none" w:sz="0" w:space="0" w:color="auto"/>
          </w:divBdr>
        </w:div>
        <w:div w:id="192815051">
          <w:marLeft w:val="0"/>
          <w:marRight w:val="0"/>
          <w:marTop w:val="0"/>
          <w:marBottom w:val="0"/>
          <w:divBdr>
            <w:top w:val="none" w:sz="0" w:space="0" w:color="auto"/>
            <w:left w:val="none" w:sz="0" w:space="0" w:color="auto"/>
            <w:bottom w:val="none" w:sz="0" w:space="0" w:color="auto"/>
            <w:right w:val="none" w:sz="0" w:space="0" w:color="auto"/>
          </w:divBdr>
        </w:div>
      </w:divsChild>
    </w:div>
    <w:div w:id="822044665">
      <w:bodyDiv w:val="1"/>
      <w:marLeft w:val="0"/>
      <w:marRight w:val="0"/>
      <w:marTop w:val="0"/>
      <w:marBottom w:val="0"/>
      <w:divBdr>
        <w:top w:val="none" w:sz="0" w:space="0" w:color="auto"/>
        <w:left w:val="none" w:sz="0" w:space="0" w:color="auto"/>
        <w:bottom w:val="none" w:sz="0" w:space="0" w:color="auto"/>
        <w:right w:val="none" w:sz="0" w:space="0" w:color="auto"/>
      </w:divBdr>
      <w:divsChild>
        <w:div w:id="1499073733">
          <w:marLeft w:val="0"/>
          <w:marRight w:val="0"/>
          <w:marTop w:val="0"/>
          <w:marBottom w:val="0"/>
          <w:divBdr>
            <w:top w:val="none" w:sz="0" w:space="0" w:color="auto"/>
            <w:left w:val="none" w:sz="0" w:space="0" w:color="auto"/>
            <w:bottom w:val="none" w:sz="0" w:space="0" w:color="auto"/>
            <w:right w:val="none" w:sz="0" w:space="0" w:color="auto"/>
          </w:divBdr>
        </w:div>
        <w:div w:id="2049792985">
          <w:marLeft w:val="0"/>
          <w:marRight w:val="0"/>
          <w:marTop w:val="0"/>
          <w:marBottom w:val="0"/>
          <w:divBdr>
            <w:top w:val="none" w:sz="0" w:space="0" w:color="auto"/>
            <w:left w:val="none" w:sz="0" w:space="0" w:color="auto"/>
            <w:bottom w:val="none" w:sz="0" w:space="0" w:color="auto"/>
            <w:right w:val="none" w:sz="0" w:space="0" w:color="auto"/>
          </w:divBdr>
        </w:div>
      </w:divsChild>
    </w:div>
    <w:div w:id="826943543">
      <w:bodyDiv w:val="1"/>
      <w:marLeft w:val="0"/>
      <w:marRight w:val="0"/>
      <w:marTop w:val="0"/>
      <w:marBottom w:val="0"/>
      <w:divBdr>
        <w:top w:val="none" w:sz="0" w:space="0" w:color="auto"/>
        <w:left w:val="none" w:sz="0" w:space="0" w:color="auto"/>
        <w:bottom w:val="none" w:sz="0" w:space="0" w:color="auto"/>
        <w:right w:val="none" w:sz="0" w:space="0" w:color="auto"/>
      </w:divBdr>
      <w:divsChild>
        <w:div w:id="519584509">
          <w:marLeft w:val="0"/>
          <w:marRight w:val="0"/>
          <w:marTop w:val="0"/>
          <w:marBottom w:val="0"/>
          <w:divBdr>
            <w:top w:val="none" w:sz="0" w:space="0" w:color="auto"/>
            <w:left w:val="none" w:sz="0" w:space="0" w:color="auto"/>
            <w:bottom w:val="none" w:sz="0" w:space="0" w:color="auto"/>
            <w:right w:val="none" w:sz="0" w:space="0" w:color="auto"/>
          </w:divBdr>
        </w:div>
        <w:div w:id="233667070">
          <w:marLeft w:val="0"/>
          <w:marRight w:val="0"/>
          <w:marTop w:val="0"/>
          <w:marBottom w:val="0"/>
          <w:divBdr>
            <w:top w:val="none" w:sz="0" w:space="0" w:color="auto"/>
            <w:left w:val="none" w:sz="0" w:space="0" w:color="auto"/>
            <w:bottom w:val="none" w:sz="0" w:space="0" w:color="auto"/>
            <w:right w:val="none" w:sz="0" w:space="0" w:color="auto"/>
          </w:divBdr>
        </w:div>
      </w:divsChild>
    </w:div>
    <w:div w:id="845945672">
      <w:bodyDiv w:val="1"/>
      <w:marLeft w:val="0"/>
      <w:marRight w:val="0"/>
      <w:marTop w:val="0"/>
      <w:marBottom w:val="0"/>
      <w:divBdr>
        <w:top w:val="none" w:sz="0" w:space="0" w:color="auto"/>
        <w:left w:val="none" w:sz="0" w:space="0" w:color="auto"/>
        <w:bottom w:val="none" w:sz="0" w:space="0" w:color="auto"/>
        <w:right w:val="none" w:sz="0" w:space="0" w:color="auto"/>
      </w:divBdr>
      <w:divsChild>
        <w:div w:id="1179857641">
          <w:marLeft w:val="0"/>
          <w:marRight w:val="0"/>
          <w:marTop w:val="0"/>
          <w:marBottom w:val="0"/>
          <w:divBdr>
            <w:top w:val="none" w:sz="0" w:space="0" w:color="auto"/>
            <w:left w:val="none" w:sz="0" w:space="0" w:color="auto"/>
            <w:bottom w:val="none" w:sz="0" w:space="0" w:color="auto"/>
            <w:right w:val="none" w:sz="0" w:space="0" w:color="auto"/>
          </w:divBdr>
        </w:div>
        <w:div w:id="675770317">
          <w:marLeft w:val="0"/>
          <w:marRight w:val="0"/>
          <w:marTop w:val="0"/>
          <w:marBottom w:val="0"/>
          <w:divBdr>
            <w:top w:val="none" w:sz="0" w:space="0" w:color="auto"/>
            <w:left w:val="none" w:sz="0" w:space="0" w:color="auto"/>
            <w:bottom w:val="none" w:sz="0" w:space="0" w:color="auto"/>
            <w:right w:val="none" w:sz="0" w:space="0" w:color="auto"/>
          </w:divBdr>
        </w:div>
      </w:divsChild>
    </w:div>
    <w:div w:id="854732697">
      <w:bodyDiv w:val="1"/>
      <w:marLeft w:val="0"/>
      <w:marRight w:val="0"/>
      <w:marTop w:val="0"/>
      <w:marBottom w:val="0"/>
      <w:divBdr>
        <w:top w:val="none" w:sz="0" w:space="0" w:color="auto"/>
        <w:left w:val="none" w:sz="0" w:space="0" w:color="auto"/>
        <w:bottom w:val="none" w:sz="0" w:space="0" w:color="auto"/>
        <w:right w:val="none" w:sz="0" w:space="0" w:color="auto"/>
      </w:divBdr>
      <w:divsChild>
        <w:div w:id="1835484497">
          <w:marLeft w:val="0"/>
          <w:marRight w:val="0"/>
          <w:marTop w:val="0"/>
          <w:marBottom w:val="0"/>
          <w:divBdr>
            <w:top w:val="none" w:sz="0" w:space="0" w:color="auto"/>
            <w:left w:val="none" w:sz="0" w:space="0" w:color="auto"/>
            <w:bottom w:val="none" w:sz="0" w:space="0" w:color="auto"/>
            <w:right w:val="none" w:sz="0" w:space="0" w:color="auto"/>
          </w:divBdr>
        </w:div>
        <w:div w:id="1376200271">
          <w:marLeft w:val="0"/>
          <w:marRight w:val="0"/>
          <w:marTop w:val="0"/>
          <w:marBottom w:val="0"/>
          <w:divBdr>
            <w:top w:val="none" w:sz="0" w:space="0" w:color="auto"/>
            <w:left w:val="none" w:sz="0" w:space="0" w:color="auto"/>
            <w:bottom w:val="none" w:sz="0" w:space="0" w:color="auto"/>
            <w:right w:val="none" w:sz="0" w:space="0" w:color="auto"/>
          </w:divBdr>
        </w:div>
      </w:divsChild>
    </w:div>
    <w:div w:id="867183579">
      <w:bodyDiv w:val="1"/>
      <w:marLeft w:val="0"/>
      <w:marRight w:val="0"/>
      <w:marTop w:val="0"/>
      <w:marBottom w:val="0"/>
      <w:divBdr>
        <w:top w:val="none" w:sz="0" w:space="0" w:color="auto"/>
        <w:left w:val="none" w:sz="0" w:space="0" w:color="auto"/>
        <w:bottom w:val="none" w:sz="0" w:space="0" w:color="auto"/>
        <w:right w:val="none" w:sz="0" w:space="0" w:color="auto"/>
      </w:divBdr>
      <w:divsChild>
        <w:div w:id="1258438801">
          <w:marLeft w:val="0"/>
          <w:marRight w:val="0"/>
          <w:marTop w:val="0"/>
          <w:marBottom w:val="0"/>
          <w:divBdr>
            <w:top w:val="none" w:sz="0" w:space="0" w:color="auto"/>
            <w:left w:val="none" w:sz="0" w:space="0" w:color="auto"/>
            <w:bottom w:val="none" w:sz="0" w:space="0" w:color="auto"/>
            <w:right w:val="none" w:sz="0" w:space="0" w:color="auto"/>
          </w:divBdr>
        </w:div>
        <w:div w:id="197016321">
          <w:marLeft w:val="0"/>
          <w:marRight w:val="0"/>
          <w:marTop w:val="0"/>
          <w:marBottom w:val="0"/>
          <w:divBdr>
            <w:top w:val="none" w:sz="0" w:space="0" w:color="auto"/>
            <w:left w:val="none" w:sz="0" w:space="0" w:color="auto"/>
            <w:bottom w:val="none" w:sz="0" w:space="0" w:color="auto"/>
            <w:right w:val="none" w:sz="0" w:space="0" w:color="auto"/>
          </w:divBdr>
        </w:div>
      </w:divsChild>
    </w:div>
    <w:div w:id="868369829">
      <w:bodyDiv w:val="1"/>
      <w:marLeft w:val="0"/>
      <w:marRight w:val="0"/>
      <w:marTop w:val="0"/>
      <w:marBottom w:val="0"/>
      <w:divBdr>
        <w:top w:val="none" w:sz="0" w:space="0" w:color="auto"/>
        <w:left w:val="none" w:sz="0" w:space="0" w:color="auto"/>
        <w:bottom w:val="none" w:sz="0" w:space="0" w:color="auto"/>
        <w:right w:val="none" w:sz="0" w:space="0" w:color="auto"/>
      </w:divBdr>
    </w:div>
    <w:div w:id="878205916">
      <w:bodyDiv w:val="1"/>
      <w:marLeft w:val="0"/>
      <w:marRight w:val="0"/>
      <w:marTop w:val="0"/>
      <w:marBottom w:val="0"/>
      <w:divBdr>
        <w:top w:val="none" w:sz="0" w:space="0" w:color="auto"/>
        <w:left w:val="none" w:sz="0" w:space="0" w:color="auto"/>
        <w:bottom w:val="none" w:sz="0" w:space="0" w:color="auto"/>
        <w:right w:val="none" w:sz="0" w:space="0" w:color="auto"/>
      </w:divBdr>
      <w:divsChild>
        <w:div w:id="410780524">
          <w:marLeft w:val="0"/>
          <w:marRight w:val="0"/>
          <w:marTop w:val="0"/>
          <w:marBottom w:val="0"/>
          <w:divBdr>
            <w:top w:val="none" w:sz="0" w:space="0" w:color="auto"/>
            <w:left w:val="none" w:sz="0" w:space="0" w:color="auto"/>
            <w:bottom w:val="none" w:sz="0" w:space="0" w:color="auto"/>
            <w:right w:val="none" w:sz="0" w:space="0" w:color="auto"/>
          </w:divBdr>
        </w:div>
        <w:div w:id="1063798193">
          <w:marLeft w:val="0"/>
          <w:marRight w:val="0"/>
          <w:marTop w:val="0"/>
          <w:marBottom w:val="0"/>
          <w:divBdr>
            <w:top w:val="none" w:sz="0" w:space="0" w:color="auto"/>
            <w:left w:val="none" w:sz="0" w:space="0" w:color="auto"/>
            <w:bottom w:val="none" w:sz="0" w:space="0" w:color="auto"/>
            <w:right w:val="none" w:sz="0" w:space="0" w:color="auto"/>
          </w:divBdr>
        </w:div>
      </w:divsChild>
    </w:div>
    <w:div w:id="890533399">
      <w:bodyDiv w:val="1"/>
      <w:marLeft w:val="0"/>
      <w:marRight w:val="0"/>
      <w:marTop w:val="0"/>
      <w:marBottom w:val="0"/>
      <w:divBdr>
        <w:top w:val="none" w:sz="0" w:space="0" w:color="auto"/>
        <w:left w:val="none" w:sz="0" w:space="0" w:color="auto"/>
        <w:bottom w:val="none" w:sz="0" w:space="0" w:color="auto"/>
        <w:right w:val="none" w:sz="0" w:space="0" w:color="auto"/>
      </w:divBdr>
      <w:divsChild>
        <w:div w:id="1635602525">
          <w:marLeft w:val="0"/>
          <w:marRight w:val="0"/>
          <w:marTop w:val="0"/>
          <w:marBottom w:val="0"/>
          <w:divBdr>
            <w:top w:val="none" w:sz="0" w:space="0" w:color="auto"/>
            <w:left w:val="none" w:sz="0" w:space="0" w:color="auto"/>
            <w:bottom w:val="none" w:sz="0" w:space="0" w:color="auto"/>
            <w:right w:val="none" w:sz="0" w:space="0" w:color="auto"/>
          </w:divBdr>
        </w:div>
        <w:div w:id="592519215">
          <w:marLeft w:val="0"/>
          <w:marRight w:val="0"/>
          <w:marTop w:val="0"/>
          <w:marBottom w:val="0"/>
          <w:divBdr>
            <w:top w:val="none" w:sz="0" w:space="0" w:color="auto"/>
            <w:left w:val="none" w:sz="0" w:space="0" w:color="auto"/>
            <w:bottom w:val="none" w:sz="0" w:space="0" w:color="auto"/>
            <w:right w:val="none" w:sz="0" w:space="0" w:color="auto"/>
          </w:divBdr>
        </w:div>
      </w:divsChild>
    </w:div>
    <w:div w:id="908421498">
      <w:bodyDiv w:val="1"/>
      <w:marLeft w:val="0"/>
      <w:marRight w:val="0"/>
      <w:marTop w:val="0"/>
      <w:marBottom w:val="0"/>
      <w:divBdr>
        <w:top w:val="none" w:sz="0" w:space="0" w:color="auto"/>
        <w:left w:val="none" w:sz="0" w:space="0" w:color="auto"/>
        <w:bottom w:val="none" w:sz="0" w:space="0" w:color="auto"/>
        <w:right w:val="none" w:sz="0" w:space="0" w:color="auto"/>
      </w:divBdr>
      <w:divsChild>
        <w:div w:id="861090491">
          <w:marLeft w:val="0"/>
          <w:marRight w:val="0"/>
          <w:marTop w:val="0"/>
          <w:marBottom w:val="0"/>
          <w:divBdr>
            <w:top w:val="none" w:sz="0" w:space="0" w:color="auto"/>
            <w:left w:val="none" w:sz="0" w:space="0" w:color="auto"/>
            <w:bottom w:val="none" w:sz="0" w:space="0" w:color="auto"/>
            <w:right w:val="none" w:sz="0" w:space="0" w:color="auto"/>
          </w:divBdr>
        </w:div>
        <w:div w:id="979110290">
          <w:marLeft w:val="0"/>
          <w:marRight w:val="0"/>
          <w:marTop w:val="0"/>
          <w:marBottom w:val="0"/>
          <w:divBdr>
            <w:top w:val="none" w:sz="0" w:space="0" w:color="auto"/>
            <w:left w:val="none" w:sz="0" w:space="0" w:color="auto"/>
            <w:bottom w:val="none" w:sz="0" w:space="0" w:color="auto"/>
            <w:right w:val="none" w:sz="0" w:space="0" w:color="auto"/>
          </w:divBdr>
        </w:div>
      </w:divsChild>
    </w:div>
    <w:div w:id="916600035">
      <w:bodyDiv w:val="1"/>
      <w:marLeft w:val="0"/>
      <w:marRight w:val="0"/>
      <w:marTop w:val="0"/>
      <w:marBottom w:val="0"/>
      <w:divBdr>
        <w:top w:val="none" w:sz="0" w:space="0" w:color="auto"/>
        <w:left w:val="none" w:sz="0" w:space="0" w:color="auto"/>
        <w:bottom w:val="none" w:sz="0" w:space="0" w:color="auto"/>
        <w:right w:val="none" w:sz="0" w:space="0" w:color="auto"/>
      </w:divBdr>
      <w:divsChild>
        <w:div w:id="584414903">
          <w:marLeft w:val="0"/>
          <w:marRight w:val="0"/>
          <w:marTop w:val="0"/>
          <w:marBottom w:val="0"/>
          <w:divBdr>
            <w:top w:val="none" w:sz="0" w:space="0" w:color="auto"/>
            <w:left w:val="none" w:sz="0" w:space="0" w:color="auto"/>
            <w:bottom w:val="none" w:sz="0" w:space="0" w:color="auto"/>
            <w:right w:val="none" w:sz="0" w:space="0" w:color="auto"/>
          </w:divBdr>
        </w:div>
        <w:div w:id="1776172501">
          <w:marLeft w:val="0"/>
          <w:marRight w:val="0"/>
          <w:marTop w:val="0"/>
          <w:marBottom w:val="0"/>
          <w:divBdr>
            <w:top w:val="none" w:sz="0" w:space="0" w:color="auto"/>
            <w:left w:val="none" w:sz="0" w:space="0" w:color="auto"/>
            <w:bottom w:val="none" w:sz="0" w:space="0" w:color="auto"/>
            <w:right w:val="none" w:sz="0" w:space="0" w:color="auto"/>
          </w:divBdr>
        </w:div>
      </w:divsChild>
    </w:div>
    <w:div w:id="918751368">
      <w:bodyDiv w:val="1"/>
      <w:marLeft w:val="0"/>
      <w:marRight w:val="0"/>
      <w:marTop w:val="0"/>
      <w:marBottom w:val="0"/>
      <w:divBdr>
        <w:top w:val="none" w:sz="0" w:space="0" w:color="auto"/>
        <w:left w:val="none" w:sz="0" w:space="0" w:color="auto"/>
        <w:bottom w:val="none" w:sz="0" w:space="0" w:color="auto"/>
        <w:right w:val="none" w:sz="0" w:space="0" w:color="auto"/>
      </w:divBdr>
      <w:divsChild>
        <w:div w:id="368461184">
          <w:marLeft w:val="0"/>
          <w:marRight w:val="0"/>
          <w:marTop w:val="0"/>
          <w:marBottom w:val="0"/>
          <w:divBdr>
            <w:top w:val="none" w:sz="0" w:space="0" w:color="auto"/>
            <w:left w:val="none" w:sz="0" w:space="0" w:color="auto"/>
            <w:bottom w:val="none" w:sz="0" w:space="0" w:color="auto"/>
            <w:right w:val="none" w:sz="0" w:space="0" w:color="auto"/>
          </w:divBdr>
        </w:div>
        <w:div w:id="1282300412">
          <w:marLeft w:val="0"/>
          <w:marRight w:val="0"/>
          <w:marTop w:val="0"/>
          <w:marBottom w:val="0"/>
          <w:divBdr>
            <w:top w:val="none" w:sz="0" w:space="0" w:color="auto"/>
            <w:left w:val="none" w:sz="0" w:space="0" w:color="auto"/>
            <w:bottom w:val="none" w:sz="0" w:space="0" w:color="auto"/>
            <w:right w:val="none" w:sz="0" w:space="0" w:color="auto"/>
          </w:divBdr>
        </w:div>
      </w:divsChild>
    </w:div>
    <w:div w:id="932856897">
      <w:bodyDiv w:val="1"/>
      <w:marLeft w:val="0"/>
      <w:marRight w:val="0"/>
      <w:marTop w:val="0"/>
      <w:marBottom w:val="0"/>
      <w:divBdr>
        <w:top w:val="none" w:sz="0" w:space="0" w:color="auto"/>
        <w:left w:val="none" w:sz="0" w:space="0" w:color="auto"/>
        <w:bottom w:val="none" w:sz="0" w:space="0" w:color="auto"/>
        <w:right w:val="none" w:sz="0" w:space="0" w:color="auto"/>
      </w:divBdr>
      <w:divsChild>
        <w:div w:id="2120296862">
          <w:marLeft w:val="0"/>
          <w:marRight w:val="0"/>
          <w:marTop w:val="0"/>
          <w:marBottom w:val="0"/>
          <w:divBdr>
            <w:top w:val="none" w:sz="0" w:space="0" w:color="auto"/>
            <w:left w:val="none" w:sz="0" w:space="0" w:color="auto"/>
            <w:bottom w:val="none" w:sz="0" w:space="0" w:color="auto"/>
            <w:right w:val="none" w:sz="0" w:space="0" w:color="auto"/>
          </w:divBdr>
        </w:div>
        <w:div w:id="369110881">
          <w:marLeft w:val="0"/>
          <w:marRight w:val="0"/>
          <w:marTop w:val="0"/>
          <w:marBottom w:val="0"/>
          <w:divBdr>
            <w:top w:val="none" w:sz="0" w:space="0" w:color="auto"/>
            <w:left w:val="none" w:sz="0" w:space="0" w:color="auto"/>
            <w:bottom w:val="none" w:sz="0" w:space="0" w:color="auto"/>
            <w:right w:val="none" w:sz="0" w:space="0" w:color="auto"/>
          </w:divBdr>
        </w:div>
      </w:divsChild>
    </w:div>
    <w:div w:id="936132135">
      <w:bodyDiv w:val="1"/>
      <w:marLeft w:val="0"/>
      <w:marRight w:val="0"/>
      <w:marTop w:val="0"/>
      <w:marBottom w:val="0"/>
      <w:divBdr>
        <w:top w:val="none" w:sz="0" w:space="0" w:color="auto"/>
        <w:left w:val="none" w:sz="0" w:space="0" w:color="auto"/>
        <w:bottom w:val="none" w:sz="0" w:space="0" w:color="auto"/>
        <w:right w:val="none" w:sz="0" w:space="0" w:color="auto"/>
      </w:divBdr>
      <w:divsChild>
        <w:div w:id="1054961399">
          <w:marLeft w:val="0"/>
          <w:marRight w:val="0"/>
          <w:marTop w:val="0"/>
          <w:marBottom w:val="0"/>
          <w:divBdr>
            <w:top w:val="none" w:sz="0" w:space="0" w:color="auto"/>
            <w:left w:val="none" w:sz="0" w:space="0" w:color="auto"/>
            <w:bottom w:val="none" w:sz="0" w:space="0" w:color="auto"/>
            <w:right w:val="none" w:sz="0" w:space="0" w:color="auto"/>
          </w:divBdr>
        </w:div>
        <w:div w:id="710225601">
          <w:marLeft w:val="0"/>
          <w:marRight w:val="0"/>
          <w:marTop w:val="0"/>
          <w:marBottom w:val="0"/>
          <w:divBdr>
            <w:top w:val="none" w:sz="0" w:space="0" w:color="auto"/>
            <w:left w:val="none" w:sz="0" w:space="0" w:color="auto"/>
            <w:bottom w:val="none" w:sz="0" w:space="0" w:color="auto"/>
            <w:right w:val="none" w:sz="0" w:space="0" w:color="auto"/>
          </w:divBdr>
        </w:div>
      </w:divsChild>
    </w:div>
    <w:div w:id="980502400">
      <w:bodyDiv w:val="1"/>
      <w:marLeft w:val="0"/>
      <w:marRight w:val="0"/>
      <w:marTop w:val="0"/>
      <w:marBottom w:val="0"/>
      <w:divBdr>
        <w:top w:val="none" w:sz="0" w:space="0" w:color="auto"/>
        <w:left w:val="none" w:sz="0" w:space="0" w:color="auto"/>
        <w:bottom w:val="none" w:sz="0" w:space="0" w:color="auto"/>
        <w:right w:val="none" w:sz="0" w:space="0" w:color="auto"/>
      </w:divBdr>
      <w:divsChild>
        <w:div w:id="1411848060">
          <w:marLeft w:val="0"/>
          <w:marRight w:val="0"/>
          <w:marTop w:val="0"/>
          <w:marBottom w:val="0"/>
          <w:divBdr>
            <w:top w:val="none" w:sz="0" w:space="0" w:color="auto"/>
            <w:left w:val="none" w:sz="0" w:space="0" w:color="auto"/>
            <w:bottom w:val="none" w:sz="0" w:space="0" w:color="auto"/>
            <w:right w:val="none" w:sz="0" w:space="0" w:color="auto"/>
          </w:divBdr>
        </w:div>
        <w:div w:id="259988894">
          <w:marLeft w:val="0"/>
          <w:marRight w:val="0"/>
          <w:marTop w:val="0"/>
          <w:marBottom w:val="0"/>
          <w:divBdr>
            <w:top w:val="none" w:sz="0" w:space="0" w:color="auto"/>
            <w:left w:val="none" w:sz="0" w:space="0" w:color="auto"/>
            <w:bottom w:val="none" w:sz="0" w:space="0" w:color="auto"/>
            <w:right w:val="none" w:sz="0" w:space="0" w:color="auto"/>
          </w:divBdr>
        </w:div>
        <w:div w:id="1323239329">
          <w:marLeft w:val="0"/>
          <w:marRight w:val="0"/>
          <w:marTop w:val="0"/>
          <w:marBottom w:val="0"/>
          <w:divBdr>
            <w:top w:val="none" w:sz="0" w:space="0" w:color="auto"/>
            <w:left w:val="none" w:sz="0" w:space="0" w:color="auto"/>
            <w:bottom w:val="none" w:sz="0" w:space="0" w:color="auto"/>
            <w:right w:val="none" w:sz="0" w:space="0" w:color="auto"/>
          </w:divBdr>
        </w:div>
      </w:divsChild>
    </w:div>
    <w:div w:id="982075611">
      <w:bodyDiv w:val="1"/>
      <w:marLeft w:val="0"/>
      <w:marRight w:val="0"/>
      <w:marTop w:val="0"/>
      <w:marBottom w:val="0"/>
      <w:divBdr>
        <w:top w:val="none" w:sz="0" w:space="0" w:color="auto"/>
        <w:left w:val="none" w:sz="0" w:space="0" w:color="auto"/>
        <w:bottom w:val="none" w:sz="0" w:space="0" w:color="auto"/>
        <w:right w:val="none" w:sz="0" w:space="0" w:color="auto"/>
      </w:divBdr>
      <w:divsChild>
        <w:div w:id="984507654">
          <w:marLeft w:val="0"/>
          <w:marRight w:val="0"/>
          <w:marTop w:val="0"/>
          <w:marBottom w:val="0"/>
          <w:divBdr>
            <w:top w:val="none" w:sz="0" w:space="0" w:color="auto"/>
            <w:left w:val="none" w:sz="0" w:space="0" w:color="auto"/>
            <w:bottom w:val="none" w:sz="0" w:space="0" w:color="auto"/>
            <w:right w:val="none" w:sz="0" w:space="0" w:color="auto"/>
          </w:divBdr>
          <w:divsChild>
            <w:div w:id="1794716403">
              <w:marLeft w:val="0"/>
              <w:marRight w:val="0"/>
              <w:marTop w:val="0"/>
              <w:marBottom w:val="0"/>
              <w:divBdr>
                <w:top w:val="none" w:sz="0" w:space="0" w:color="auto"/>
                <w:left w:val="none" w:sz="0" w:space="0" w:color="auto"/>
                <w:bottom w:val="none" w:sz="0" w:space="0" w:color="auto"/>
                <w:right w:val="none" w:sz="0" w:space="0" w:color="auto"/>
              </w:divBdr>
              <w:divsChild>
                <w:div w:id="1624923773">
                  <w:marLeft w:val="0"/>
                  <w:marRight w:val="0"/>
                  <w:marTop w:val="0"/>
                  <w:marBottom w:val="0"/>
                  <w:divBdr>
                    <w:top w:val="none" w:sz="0" w:space="0" w:color="auto"/>
                    <w:left w:val="none" w:sz="0" w:space="0" w:color="auto"/>
                    <w:bottom w:val="none" w:sz="0" w:space="0" w:color="auto"/>
                    <w:right w:val="none" w:sz="0" w:space="0" w:color="auto"/>
                  </w:divBdr>
                </w:div>
                <w:div w:id="19567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8612">
      <w:bodyDiv w:val="1"/>
      <w:marLeft w:val="0"/>
      <w:marRight w:val="0"/>
      <w:marTop w:val="0"/>
      <w:marBottom w:val="0"/>
      <w:divBdr>
        <w:top w:val="none" w:sz="0" w:space="0" w:color="auto"/>
        <w:left w:val="none" w:sz="0" w:space="0" w:color="auto"/>
        <w:bottom w:val="none" w:sz="0" w:space="0" w:color="auto"/>
        <w:right w:val="none" w:sz="0" w:space="0" w:color="auto"/>
      </w:divBdr>
      <w:divsChild>
        <w:div w:id="9450610">
          <w:marLeft w:val="0"/>
          <w:marRight w:val="0"/>
          <w:marTop w:val="0"/>
          <w:marBottom w:val="0"/>
          <w:divBdr>
            <w:top w:val="none" w:sz="0" w:space="0" w:color="auto"/>
            <w:left w:val="none" w:sz="0" w:space="0" w:color="auto"/>
            <w:bottom w:val="none" w:sz="0" w:space="0" w:color="auto"/>
            <w:right w:val="none" w:sz="0" w:space="0" w:color="auto"/>
          </w:divBdr>
        </w:div>
        <w:div w:id="28265475">
          <w:marLeft w:val="0"/>
          <w:marRight w:val="0"/>
          <w:marTop w:val="0"/>
          <w:marBottom w:val="0"/>
          <w:divBdr>
            <w:top w:val="none" w:sz="0" w:space="0" w:color="auto"/>
            <w:left w:val="none" w:sz="0" w:space="0" w:color="auto"/>
            <w:bottom w:val="none" w:sz="0" w:space="0" w:color="auto"/>
            <w:right w:val="none" w:sz="0" w:space="0" w:color="auto"/>
          </w:divBdr>
        </w:div>
      </w:divsChild>
    </w:div>
    <w:div w:id="991375259">
      <w:bodyDiv w:val="1"/>
      <w:marLeft w:val="0"/>
      <w:marRight w:val="0"/>
      <w:marTop w:val="0"/>
      <w:marBottom w:val="0"/>
      <w:divBdr>
        <w:top w:val="none" w:sz="0" w:space="0" w:color="auto"/>
        <w:left w:val="none" w:sz="0" w:space="0" w:color="auto"/>
        <w:bottom w:val="none" w:sz="0" w:space="0" w:color="auto"/>
        <w:right w:val="none" w:sz="0" w:space="0" w:color="auto"/>
      </w:divBdr>
      <w:divsChild>
        <w:div w:id="2089881634">
          <w:marLeft w:val="0"/>
          <w:marRight w:val="0"/>
          <w:marTop w:val="0"/>
          <w:marBottom w:val="0"/>
          <w:divBdr>
            <w:top w:val="none" w:sz="0" w:space="0" w:color="auto"/>
            <w:left w:val="none" w:sz="0" w:space="0" w:color="auto"/>
            <w:bottom w:val="none" w:sz="0" w:space="0" w:color="auto"/>
            <w:right w:val="none" w:sz="0" w:space="0" w:color="auto"/>
          </w:divBdr>
        </w:div>
        <w:div w:id="2113813483">
          <w:marLeft w:val="0"/>
          <w:marRight w:val="0"/>
          <w:marTop w:val="0"/>
          <w:marBottom w:val="0"/>
          <w:divBdr>
            <w:top w:val="none" w:sz="0" w:space="0" w:color="auto"/>
            <w:left w:val="none" w:sz="0" w:space="0" w:color="auto"/>
            <w:bottom w:val="none" w:sz="0" w:space="0" w:color="auto"/>
            <w:right w:val="none" w:sz="0" w:space="0" w:color="auto"/>
          </w:divBdr>
        </w:div>
      </w:divsChild>
    </w:div>
    <w:div w:id="1007057346">
      <w:bodyDiv w:val="1"/>
      <w:marLeft w:val="0"/>
      <w:marRight w:val="0"/>
      <w:marTop w:val="0"/>
      <w:marBottom w:val="0"/>
      <w:divBdr>
        <w:top w:val="none" w:sz="0" w:space="0" w:color="auto"/>
        <w:left w:val="none" w:sz="0" w:space="0" w:color="auto"/>
        <w:bottom w:val="none" w:sz="0" w:space="0" w:color="auto"/>
        <w:right w:val="none" w:sz="0" w:space="0" w:color="auto"/>
      </w:divBdr>
      <w:divsChild>
        <w:div w:id="445004254">
          <w:marLeft w:val="0"/>
          <w:marRight w:val="0"/>
          <w:marTop w:val="0"/>
          <w:marBottom w:val="0"/>
          <w:divBdr>
            <w:top w:val="none" w:sz="0" w:space="0" w:color="auto"/>
            <w:left w:val="none" w:sz="0" w:space="0" w:color="auto"/>
            <w:bottom w:val="none" w:sz="0" w:space="0" w:color="auto"/>
            <w:right w:val="none" w:sz="0" w:space="0" w:color="auto"/>
          </w:divBdr>
        </w:div>
        <w:div w:id="20279445">
          <w:marLeft w:val="0"/>
          <w:marRight w:val="0"/>
          <w:marTop w:val="0"/>
          <w:marBottom w:val="0"/>
          <w:divBdr>
            <w:top w:val="none" w:sz="0" w:space="0" w:color="auto"/>
            <w:left w:val="none" w:sz="0" w:space="0" w:color="auto"/>
            <w:bottom w:val="none" w:sz="0" w:space="0" w:color="auto"/>
            <w:right w:val="none" w:sz="0" w:space="0" w:color="auto"/>
          </w:divBdr>
        </w:div>
      </w:divsChild>
    </w:div>
    <w:div w:id="1009723514">
      <w:bodyDiv w:val="1"/>
      <w:marLeft w:val="0"/>
      <w:marRight w:val="0"/>
      <w:marTop w:val="0"/>
      <w:marBottom w:val="0"/>
      <w:divBdr>
        <w:top w:val="none" w:sz="0" w:space="0" w:color="auto"/>
        <w:left w:val="none" w:sz="0" w:space="0" w:color="auto"/>
        <w:bottom w:val="none" w:sz="0" w:space="0" w:color="auto"/>
        <w:right w:val="none" w:sz="0" w:space="0" w:color="auto"/>
      </w:divBdr>
      <w:divsChild>
        <w:div w:id="1735350761">
          <w:marLeft w:val="0"/>
          <w:marRight w:val="0"/>
          <w:marTop w:val="0"/>
          <w:marBottom w:val="0"/>
          <w:divBdr>
            <w:top w:val="none" w:sz="0" w:space="0" w:color="auto"/>
            <w:left w:val="none" w:sz="0" w:space="0" w:color="auto"/>
            <w:bottom w:val="none" w:sz="0" w:space="0" w:color="auto"/>
            <w:right w:val="none" w:sz="0" w:space="0" w:color="auto"/>
          </w:divBdr>
        </w:div>
        <w:div w:id="1803112752">
          <w:marLeft w:val="0"/>
          <w:marRight w:val="0"/>
          <w:marTop w:val="0"/>
          <w:marBottom w:val="0"/>
          <w:divBdr>
            <w:top w:val="none" w:sz="0" w:space="0" w:color="auto"/>
            <w:left w:val="none" w:sz="0" w:space="0" w:color="auto"/>
            <w:bottom w:val="none" w:sz="0" w:space="0" w:color="auto"/>
            <w:right w:val="none" w:sz="0" w:space="0" w:color="auto"/>
          </w:divBdr>
        </w:div>
      </w:divsChild>
    </w:div>
    <w:div w:id="1014648904">
      <w:bodyDiv w:val="1"/>
      <w:marLeft w:val="0"/>
      <w:marRight w:val="0"/>
      <w:marTop w:val="0"/>
      <w:marBottom w:val="0"/>
      <w:divBdr>
        <w:top w:val="none" w:sz="0" w:space="0" w:color="auto"/>
        <w:left w:val="none" w:sz="0" w:space="0" w:color="auto"/>
        <w:bottom w:val="none" w:sz="0" w:space="0" w:color="auto"/>
        <w:right w:val="none" w:sz="0" w:space="0" w:color="auto"/>
      </w:divBdr>
      <w:divsChild>
        <w:div w:id="849485201">
          <w:marLeft w:val="0"/>
          <w:marRight w:val="0"/>
          <w:marTop w:val="0"/>
          <w:marBottom w:val="0"/>
          <w:divBdr>
            <w:top w:val="none" w:sz="0" w:space="0" w:color="auto"/>
            <w:left w:val="none" w:sz="0" w:space="0" w:color="auto"/>
            <w:bottom w:val="none" w:sz="0" w:space="0" w:color="auto"/>
            <w:right w:val="none" w:sz="0" w:space="0" w:color="auto"/>
          </w:divBdr>
        </w:div>
        <w:div w:id="1222594664">
          <w:marLeft w:val="0"/>
          <w:marRight w:val="0"/>
          <w:marTop w:val="0"/>
          <w:marBottom w:val="0"/>
          <w:divBdr>
            <w:top w:val="none" w:sz="0" w:space="0" w:color="auto"/>
            <w:left w:val="none" w:sz="0" w:space="0" w:color="auto"/>
            <w:bottom w:val="none" w:sz="0" w:space="0" w:color="auto"/>
            <w:right w:val="none" w:sz="0" w:space="0" w:color="auto"/>
          </w:divBdr>
        </w:div>
      </w:divsChild>
    </w:div>
    <w:div w:id="1021467273">
      <w:bodyDiv w:val="1"/>
      <w:marLeft w:val="0"/>
      <w:marRight w:val="0"/>
      <w:marTop w:val="0"/>
      <w:marBottom w:val="0"/>
      <w:divBdr>
        <w:top w:val="none" w:sz="0" w:space="0" w:color="auto"/>
        <w:left w:val="none" w:sz="0" w:space="0" w:color="auto"/>
        <w:bottom w:val="none" w:sz="0" w:space="0" w:color="auto"/>
        <w:right w:val="none" w:sz="0" w:space="0" w:color="auto"/>
      </w:divBdr>
      <w:divsChild>
        <w:div w:id="1421757005">
          <w:marLeft w:val="0"/>
          <w:marRight w:val="0"/>
          <w:marTop w:val="0"/>
          <w:marBottom w:val="0"/>
          <w:divBdr>
            <w:top w:val="none" w:sz="0" w:space="0" w:color="auto"/>
            <w:left w:val="none" w:sz="0" w:space="0" w:color="auto"/>
            <w:bottom w:val="none" w:sz="0" w:space="0" w:color="auto"/>
            <w:right w:val="none" w:sz="0" w:space="0" w:color="auto"/>
          </w:divBdr>
        </w:div>
        <w:div w:id="2137598330">
          <w:marLeft w:val="0"/>
          <w:marRight w:val="0"/>
          <w:marTop w:val="0"/>
          <w:marBottom w:val="0"/>
          <w:divBdr>
            <w:top w:val="none" w:sz="0" w:space="0" w:color="auto"/>
            <w:left w:val="none" w:sz="0" w:space="0" w:color="auto"/>
            <w:bottom w:val="none" w:sz="0" w:space="0" w:color="auto"/>
            <w:right w:val="none" w:sz="0" w:space="0" w:color="auto"/>
          </w:divBdr>
        </w:div>
      </w:divsChild>
    </w:div>
    <w:div w:id="1021975902">
      <w:bodyDiv w:val="1"/>
      <w:marLeft w:val="0"/>
      <w:marRight w:val="0"/>
      <w:marTop w:val="0"/>
      <w:marBottom w:val="0"/>
      <w:divBdr>
        <w:top w:val="none" w:sz="0" w:space="0" w:color="auto"/>
        <w:left w:val="none" w:sz="0" w:space="0" w:color="auto"/>
        <w:bottom w:val="none" w:sz="0" w:space="0" w:color="auto"/>
        <w:right w:val="none" w:sz="0" w:space="0" w:color="auto"/>
      </w:divBdr>
      <w:divsChild>
        <w:div w:id="1639847033">
          <w:marLeft w:val="0"/>
          <w:marRight w:val="0"/>
          <w:marTop w:val="0"/>
          <w:marBottom w:val="0"/>
          <w:divBdr>
            <w:top w:val="none" w:sz="0" w:space="0" w:color="auto"/>
            <w:left w:val="none" w:sz="0" w:space="0" w:color="auto"/>
            <w:bottom w:val="none" w:sz="0" w:space="0" w:color="auto"/>
            <w:right w:val="none" w:sz="0" w:space="0" w:color="auto"/>
          </w:divBdr>
        </w:div>
        <w:div w:id="1777825448">
          <w:marLeft w:val="0"/>
          <w:marRight w:val="0"/>
          <w:marTop w:val="0"/>
          <w:marBottom w:val="0"/>
          <w:divBdr>
            <w:top w:val="none" w:sz="0" w:space="0" w:color="auto"/>
            <w:left w:val="none" w:sz="0" w:space="0" w:color="auto"/>
            <w:bottom w:val="none" w:sz="0" w:space="0" w:color="auto"/>
            <w:right w:val="none" w:sz="0" w:space="0" w:color="auto"/>
          </w:divBdr>
        </w:div>
      </w:divsChild>
    </w:div>
    <w:div w:id="1023357485">
      <w:bodyDiv w:val="1"/>
      <w:marLeft w:val="0"/>
      <w:marRight w:val="0"/>
      <w:marTop w:val="0"/>
      <w:marBottom w:val="0"/>
      <w:divBdr>
        <w:top w:val="none" w:sz="0" w:space="0" w:color="auto"/>
        <w:left w:val="none" w:sz="0" w:space="0" w:color="auto"/>
        <w:bottom w:val="none" w:sz="0" w:space="0" w:color="auto"/>
        <w:right w:val="none" w:sz="0" w:space="0" w:color="auto"/>
      </w:divBdr>
      <w:divsChild>
        <w:div w:id="1248269826">
          <w:marLeft w:val="0"/>
          <w:marRight w:val="0"/>
          <w:marTop w:val="0"/>
          <w:marBottom w:val="0"/>
          <w:divBdr>
            <w:top w:val="none" w:sz="0" w:space="0" w:color="auto"/>
            <w:left w:val="none" w:sz="0" w:space="0" w:color="auto"/>
            <w:bottom w:val="none" w:sz="0" w:space="0" w:color="auto"/>
            <w:right w:val="none" w:sz="0" w:space="0" w:color="auto"/>
          </w:divBdr>
        </w:div>
        <w:div w:id="1370377336">
          <w:marLeft w:val="0"/>
          <w:marRight w:val="0"/>
          <w:marTop w:val="0"/>
          <w:marBottom w:val="0"/>
          <w:divBdr>
            <w:top w:val="none" w:sz="0" w:space="0" w:color="auto"/>
            <w:left w:val="none" w:sz="0" w:space="0" w:color="auto"/>
            <w:bottom w:val="none" w:sz="0" w:space="0" w:color="auto"/>
            <w:right w:val="none" w:sz="0" w:space="0" w:color="auto"/>
          </w:divBdr>
        </w:div>
      </w:divsChild>
    </w:div>
    <w:div w:id="1025714140">
      <w:bodyDiv w:val="1"/>
      <w:marLeft w:val="0"/>
      <w:marRight w:val="0"/>
      <w:marTop w:val="0"/>
      <w:marBottom w:val="0"/>
      <w:divBdr>
        <w:top w:val="none" w:sz="0" w:space="0" w:color="auto"/>
        <w:left w:val="none" w:sz="0" w:space="0" w:color="auto"/>
        <w:bottom w:val="none" w:sz="0" w:space="0" w:color="auto"/>
        <w:right w:val="none" w:sz="0" w:space="0" w:color="auto"/>
      </w:divBdr>
      <w:divsChild>
        <w:div w:id="62457869">
          <w:marLeft w:val="0"/>
          <w:marRight w:val="0"/>
          <w:marTop w:val="0"/>
          <w:marBottom w:val="0"/>
          <w:divBdr>
            <w:top w:val="none" w:sz="0" w:space="0" w:color="auto"/>
            <w:left w:val="none" w:sz="0" w:space="0" w:color="auto"/>
            <w:bottom w:val="none" w:sz="0" w:space="0" w:color="auto"/>
            <w:right w:val="none" w:sz="0" w:space="0" w:color="auto"/>
          </w:divBdr>
        </w:div>
        <w:div w:id="1877615390">
          <w:marLeft w:val="0"/>
          <w:marRight w:val="0"/>
          <w:marTop w:val="0"/>
          <w:marBottom w:val="0"/>
          <w:divBdr>
            <w:top w:val="none" w:sz="0" w:space="0" w:color="auto"/>
            <w:left w:val="none" w:sz="0" w:space="0" w:color="auto"/>
            <w:bottom w:val="none" w:sz="0" w:space="0" w:color="auto"/>
            <w:right w:val="none" w:sz="0" w:space="0" w:color="auto"/>
          </w:divBdr>
        </w:div>
      </w:divsChild>
    </w:div>
    <w:div w:id="1027753631">
      <w:bodyDiv w:val="1"/>
      <w:marLeft w:val="0"/>
      <w:marRight w:val="0"/>
      <w:marTop w:val="0"/>
      <w:marBottom w:val="0"/>
      <w:divBdr>
        <w:top w:val="none" w:sz="0" w:space="0" w:color="auto"/>
        <w:left w:val="none" w:sz="0" w:space="0" w:color="auto"/>
        <w:bottom w:val="none" w:sz="0" w:space="0" w:color="auto"/>
        <w:right w:val="none" w:sz="0" w:space="0" w:color="auto"/>
      </w:divBdr>
      <w:divsChild>
        <w:div w:id="835652595">
          <w:marLeft w:val="0"/>
          <w:marRight w:val="0"/>
          <w:marTop w:val="0"/>
          <w:marBottom w:val="0"/>
          <w:divBdr>
            <w:top w:val="none" w:sz="0" w:space="0" w:color="auto"/>
            <w:left w:val="none" w:sz="0" w:space="0" w:color="auto"/>
            <w:bottom w:val="none" w:sz="0" w:space="0" w:color="auto"/>
            <w:right w:val="none" w:sz="0" w:space="0" w:color="auto"/>
          </w:divBdr>
        </w:div>
        <w:div w:id="1761441778">
          <w:marLeft w:val="0"/>
          <w:marRight w:val="0"/>
          <w:marTop w:val="0"/>
          <w:marBottom w:val="0"/>
          <w:divBdr>
            <w:top w:val="none" w:sz="0" w:space="0" w:color="auto"/>
            <w:left w:val="none" w:sz="0" w:space="0" w:color="auto"/>
            <w:bottom w:val="none" w:sz="0" w:space="0" w:color="auto"/>
            <w:right w:val="none" w:sz="0" w:space="0" w:color="auto"/>
          </w:divBdr>
        </w:div>
      </w:divsChild>
    </w:div>
    <w:div w:id="1027869162">
      <w:bodyDiv w:val="1"/>
      <w:marLeft w:val="0"/>
      <w:marRight w:val="0"/>
      <w:marTop w:val="0"/>
      <w:marBottom w:val="0"/>
      <w:divBdr>
        <w:top w:val="none" w:sz="0" w:space="0" w:color="auto"/>
        <w:left w:val="none" w:sz="0" w:space="0" w:color="auto"/>
        <w:bottom w:val="none" w:sz="0" w:space="0" w:color="auto"/>
        <w:right w:val="none" w:sz="0" w:space="0" w:color="auto"/>
      </w:divBdr>
      <w:divsChild>
        <w:div w:id="218975795">
          <w:marLeft w:val="0"/>
          <w:marRight w:val="0"/>
          <w:marTop w:val="0"/>
          <w:marBottom w:val="0"/>
          <w:divBdr>
            <w:top w:val="none" w:sz="0" w:space="0" w:color="auto"/>
            <w:left w:val="none" w:sz="0" w:space="0" w:color="auto"/>
            <w:bottom w:val="none" w:sz="0" w:space="0" w:color="auto"/>
            <w:right w:val="none" w:sz="0" w:space="0" w:color="auto"/>
          </w:divBdr>
        </w:div>
        <w:div w:id="200216202">
          <w:marLeft w:val="0"/>
          <w:marRight w:val="0"/>
          <w:marTop w:val="0"/>
          <w:marBottom w:val="0"/>
          <w:divBdr>
            <w:top w:val="none" w:sz="0" w:space="0" w:color="auto"/>
            <w:left w:val="none" w:sz="0" w:space="0" w:color="auto"/>
            <w:bottom w:val="none" w:sz="0" w:space="0" w:color="auto"/>
            <w:right w:val="none" w:sz="0" w:space="0" w:color="auto"/>
          </w:divBdr>
        </w:div>
      </w:divsChild>
    </w:div>
    <w:div w:id="1041513515">
      <w:bodyDiv w:val="1"/>
      <w:marLeft w:val="0"/>
      <w:marRight w:val="0"/>
      <w:marTop w:val="0"/>
      <w:marBottom w:val="0"/>
      <w:divBdr>
        <w:top w:val="none" w:sz="0" w:space="0" w:color="auto"/>
        <w:left w:val="none" w:sz="0" w:space="0" w:color="auto"/>
        <w:bottom w:val="none" w:sz="0" w:space="0" w:color="auto"/>
        <w:right w:val="none" w:sz="0" w:space="0" w:color="auto"/>
      </w:divBdr>
      <w:divsChild>
        <w:div w:id="517692621">
          <w:marLeft w:val="0"/>
          <w:marRight w:val="0"/>
          <w:marTop w:val="0"/>
          <w:marBottom w:val="0"/>
          <w:divBdr>
            <w:top w:val="none" w:sz="0" w:space="0" w:color="auto"/>
            <w:left w:val="none" w:sz="0" w:space="0" w:color="auto"/>
            <w:bottom w:val="none" w:sz="0" w:space="0" w:color="auto"/>
            <w:right w:val="none" w:sz="0" w:space="0" w:color="auto"/>
          </w:divBdr>
        </w:div>
        <w:div w:id="987783904">
          <w:marLeft w:val="0"/>
          <w:marRight w:val="0"/>
          <w:marTop w:val="0"/>
          <w:marBottom w:val="0"/>
          <w:divBdr>
            <w:top w:val="none" w:sz="0" w:space="0" w:color="auto"/>
            <w:left w:val="none" w:sz="0" w:space="0" w:color="auto"/>
            <w:bottom w:val="none" w:sz="0" w:space="0" w:color="auto"/>
            <w:right w:val="none" w:sz="0" w:space="0" w:color="auto"/>
          </w:divBdr>
        </w:div>
      </w:divsChild>
    </w:div>
    <w:div w:id="1049303719">
      <w:bodyDiv w:val="1"/>
      <w:marLeft w:val="0"/>
      <w:marRight w:val="0"/>
      <w:marTop w:val="0"/>
      <w:marBottom w:val="0"/>
      <w:divBdr>
        <w:top w:val="none" w:sz="0" w:space="0" w:color="auto"/>
        <w:left w:val="none" w:sz="0" w:space="0" w:color="auto"/>
        <w:bottom w:val="none" w:sz="0" w:space="0" w:color="auto"/>
        <w:right w:val="none" w:sz="0" w:space="0" w:color="auto"/>
      </w:divBdr>
      <w:divsChild>
        <w:div w:id="209995129">
          <w:marLeft w:val="0"/>
          <w:marRight w:val="0"/>
          <w:marTop w:val="0"/>
          <w:marBottom w:val="0"/>
          <w:divBdr>
            <w:top w:val="none" w:sz="0" w:space="0" w:color="auto"/>
            <w:left w:val="none" w:sz="0" w:space="0" w:color="auto"/>
            <w:bottom w:val="none" w:sz="0" w:space="0" w:color="auto"/>
            <w:right w:val="none" w:sz="0" w:space="0" w:color="auto"/>
          </w:divBdr>
        </w:div>
        <w:div w:id="1098209948">
          <w:marLeft w:val="0"/>
          <w:marRight w:val="0"/>
          <w:marTop w:val="0"/>
          <w:marBottom w:val="0"/>
          <w:divBdr>
            <w:top w:val="none" w:sz="0" w:space="0" w:color="auto"/>
            <w:left w:val="none" w:sz="0" w:space="0" w:color="auto"/>
            <w:bottom w:val="none" w:sz="0" w:space="0" w:color="auto"/>
            <w:right w:val="none" w:sz="0" w:space="0" w:color="auto"/>
          </w:divBdr>
        </w:div>
      </w:divsChild>
    </w:div>
    <w:div w:id="1074351979">
      <w:bodyDiv w:val="1"/>
      <w:marLeft w:val="0"/>
      <w:marRight w:val="0"/>
      <w:marTop w:val="0"/>
      <w:marBottom w:val="0"/>
      <w:divBdr>
        <w:top w:val="none" w:sz="0" w:space="0" w:color="auto"/>
        <w:left w:val="none" w:sz="0" w:space="0" w:color="auto"/>
        <w:bottom w:val="none" w:sz="0" w:space="0" w:color="auto"/>
        <w:right w:val="none" w:sz="0" w:space="0" w:color="auto"/>
      </w:divBdr>
      <w:divsChild>
        <w:div w:id="975065128">
          <w:marLeft w:val="0"/>
          <w:marRight w:val="0"/>
          <w:marTop w:val="0"/>
          <w:marBottom w:val="0"/>
          <w:divBdr>
            <w:top w:val="none" w:sz="0" w:space="0" w:color="auto"/>
            <w:left w:val="none" w:sz="0" w:space="0" w:color="auto"/>
            <w:bottom w:val="none" w:sz="0" w:space="0" w:color="auto"/>
            <w:right w:val="none" w:sz="0" w:space="0" w:color="auto"/>
          </w:divBdr>
        </w:div>
        <w:div w:id="526019562">
          <w:marLeft w:val="0"/>
          <w:marRight w:val="0"/>
          <w:marTop w:val="0"/>
          <w:marBottom w:val="0"/>
          <w:divBdr>
            <w:top w:val="none" w:sz="0" w:space="0" w:color="auto"/>
            <w:left w:val="none" w:sz="0" w:space="0" w:color="auto"/>
            <w:bottom w:val="none" w:sz="0" w:space="0" w:color="auto"/>
            <w:right w:val="none" w:sz="0" w:space="0" w:color="auto"/>
          </w:divBdr>
        </w:div>
        <w:div w:id="167672655">
          <w:marLeft w:val="0"/>
          <w:marRight w:val="0"/>
          <w:marTop w:val="0"/>
          <w:marBottom w:val="0"/>
          <w:divBdr>
            <w:top w:val="none" w:sz="0" w:space="0" w:color="auto"/>
            <w:left w:val="none" w:sz="0" w:space="0" w:color="auto"/>
            <w:bottom w:val="none" w:sz="0" w:space="0" w:color="auto"/>
            <w:right w:val="none" w:sz="0" w:space="0" w:color="auto"/>
          </w:divBdr>
        </w:div>
      </w:divsChild>
    </w:div>
    <w:div w:id="1076515495">
      <w:bodyDiv w:val="1"/>
      <w:marLeft w:val="0"/>
      <w:marRight w:val="0"/>
      <w:marTop w:val="0"/>
      <w:marBottom w:val="0"/>
      <w:divBdr>
        <w:top w:val="none" w:sz="0" w:space="0" w:color="auto"/>
        <w:left w:val="none" w:sz="0" w:space="0" w:color="auto"/>
        <w:bottom w:val="none" w:sz="0" w:space="0" w:color="auto"/>
        <w:right w:val="none" w:sz="0" w:space="0" w:color="auto"/>
      </w:divBdr>
      <w:divsChild>
        <w:div w:id="1686663001">
          <w:marLeft w:val="0"/>
          <w:marRight w:val="0"/>
          <w:marTop w:val="0"/>
          <w:marBottom w:val="0"/>
          <w:divBdr>
            <w:top w:val="none" w:sz="0" w:space="0" w:color="auto"/>
            <w:left w:val="none" w:sz="0" w:space="0" w:color="auto"/>
            <w:bottom w:val="none" w:sz="0" w:space="0" w:color="auto"/>
            <w:right w:val="none" w:sz="0" w:space="0" w:color="auto"/>
          </w:divBdr>
        </w:div>
        <w:div w:id="1212352561">
          <w:marLeft w:val="0"/>
          <w:marRight w:val="0"/>
          <w:marTop w:val="0"/>
          <w:marBottom w:val="0"/>
          <w:divBdr>
            <w:top w:val="none" w:sz="0" w:space="0" w:color="auto"/>
            <w:left w:val="none" w:sz="0" w:space="0" w:color="auto"/>
            <w:bottom w:val="none" w:sz="0" w:space="0" w:color="auto"/>
            <w:right w:val="none" w:sz="0" w:space="0" w:color="auto"/>
          </w:divBdr>
        </w:div>
      </w:divsChild>
    </w:div>
    <w:div w:id="1079401920">
      <w:bodyDiv w:val="1"/>
      <w:marLeft w:val="0"/>
      <w:marRight w:val="0"/>
      <w:marTop w:val="0"/>
      <w:marBottom w:val="0"/>
      <w:divBdr>
        <w:top w:val="none" w:sz="0" w:space="0" w:color="auto"/>
        <w:left w:val="none" w:sz="0" w:space="0" w:color="auto"/>
        <w:bottom w:val="none" w:sz="0" w:space="0" w:color="auto"/>
        <w:right w:val="none" w:sz="0" w:space="0" w:color="auto"/>
      </w:divBdr>
      <w:divsChild>
        <w:div w:id="1666126442">
          <w:marLeft w:val="0"/>
          <w:marRight w:val="0"/>
          <w:marTop w:val="0"/>
          <w:marBottom w:val="0"/>
          <w:divBdr>
            <w:top w:val="none" w:sz="0" w:space="0" w:color="auto"/>
            <w:left w:val="none" w:sz="0" w:space="0" w:color="auto"/>
            <w:bottom w:val="none" w:sz="0" w:space="0" w:color="auto"/>
            <w:right w:val="none" w:sz="0" w:space="0" w:color="auto"/>
          </w:divBdr>
        </w:div>
        <w:div w:id="1729525693">
          <w:marLeft w:val="0"/>
          <w:marRight w:val="0"/>
          <w:marTop w:val="0"/>
          <w:marBottom w:val="0"/>
          <w:divBdr>
            <w:top w:val="none" w:sz="0" w:space="0" w:color="auto"/>
            <w:left w:val="none" w:sz="0" w:space="0" w:color="auto"/>
            <w:bottom w:val="none" w:sz="0" w:space="0" w:color="auto"/>
            <w:right w:val="none" w:sz="0" w:space="0" w:color="auto"/>
          </w:divBdr>
        </w:div>
      </w:divsChild>
    </w:div>
    <w:div w:id="1081293392">
      <w:bodyDiv w:val="1"/>
      <w:marLeft w:val="0"/>
      <w:marRight w:val="0"/>
      <w:marTop w:val="0"/>
      <w:marBottom w:val="0"/>
      <w:divBdr>
        <w:top w:val="none" w:sz="0" w:space="0" w:color="auto"/>
        <w:left w:val="none" w:sz="0" w:space="0" w:color="auto"/>
        <w:bottom w:val="none" w:sz="0" w:space="0" w:color="auto"/>
        <w:right w:val="none" w:sz="0" w:space="0" w:color="auto"/>
      </w:divBdr>
      <w:divsChild>
        <w:div w:id="1509979161">
          <w:marLeft w:val="0"/>
          <w:marRight w:val="0"/>
          <w:marTop w:val="0"/>
          <w:marBottom w:val="0"/>
          <w:divBdr>
            <w:top w:val="none" w:sz="0" w:space="0" w:color="auto"/>
            <w:left w:val="none" w:sz="0" w:space="0" w:color="auto"/>
            <w:bottom w:val="none" w:sz="0" w:space="0" w:color="auto"/>
            <w:right w:val="none" w:sz="0" w:space="0" w:color="auto"/>
          </w:divBdr>
        </w:div>
        <w:div w:id="412363757">
          <w:marLeft w:val="0"/>
          <w:marRight w:val="0"/>
          <w:marTop w:val="0"/>
          <w:marBottom w:val="0"/>
          <w:divBdr>
            <w:top w:val="none" w:sz="0" w:space="0" w:color="auto"/>
            <w:left w:val="none" w:sz="0" w:space="0" w:color="auto"/>
            <w:bottom w:val="none" w:sz="0" w:space="0" w:color="auto"/>
            <w:right w:val="none" w:sz="0" w:space="0" w:color="auto"/>
          </w:divBdr>
        </w:div>
      </w:divsChild>
    </w:div>
    <w:div w:id="1102847009">
      <w:bodyDiv w:val="1"/>
      <w:marLeft w:val="0"/>
      <w:marRight w:val="0"/>
      <w:marTop w:val="0"/>
      <w:marBottom w:val="0"/>
      <w:divBdr>
        <w:top w:val="none" w:sz="0" w:space="0" w:color="auto"/>
        <w:left w:val="none" w:sz="0" w:space="0" w:color="auto"/>
        <w:bottom w:val="none" w:sz="0" w:space="0" w:color="auto"/>
        <w:right w:val="none" w:sz="0" w:space="0" w:color="auto"/>
      </w:divBdr>
      <w:divsChild>
        <w:div w:id="580453905">
          <w:marLeft w:val="0"/>
          <w:marRight w:val="0"/>
          <w:marTop w:val="0"/>
          <w:marBottom w:val="0"/>
          <w:divBdr>
            <w:top w:val="none" w:sz="0" w:space="0" w:color="auto"/>
            <w:left w:val="none" w:sz="0" w:space="0" w:color="auto"/>
            <w:bottom w:val="none" w:sz="0" w:space="0" w:color="auto"/>
            <w:right w:val="none" w:sz="0" w:space="0" w:color="auto"/>
          </w:divBdr>
        </w:div>
        <w:div w:id="1269117520">
          <w:marLeft w:val="0"/>
          <w:marRight w:val="0"/>
          <w:marTop w:val="0"/>
          <w:marBottom w:val="0"/>
          <w:divBdr>
            <w:top w:val="none" w:sz="0" w:space="0" w:color="auto"/>
            <w:left w:val="none" w:sz="0" w:space="0" w:color="auto"/>
            <w:bottom w:val="none" w:sz="0" w:space="0" w:color="auto"/>
            <w:right w:val="none" w:sz="0" w:space="0" w:color="auto"/>
          </w:divBdr>
        </w:div>
      </w:divsChild>
    </w:div>
    <w:div w:id="1134517207">
      <w:bodyDiv w:val="1"/>
      <w:marLeft w:val="0"/>
      <w:marRight w:val="0"/>
      <w:marTop w:val="0"/>
      <w:marBottom w:val="0"/>
      <w:divBdr>
        <w:top w:val="none" w:sz="0" w:space="0" w:color="auto"/>
        <w:left w:val="none" w:sz="0" w:space="0" w:color="auto"/>
        <w:bottom w:val="none" w:sz="0" w:space="0" w:color="auto"/>
        <w:right w:val="none" w:sz="0" w:space="0" w:color="auto"/>
      </w:divBdr>
      <w:divsChild>
        <w:div w:id="375736213">
          <w:marLeft w:val="0"/>
          <w:marRight w:val="0"/>
          <w:marTop w:val="0"/>
          <w:marBottom w:val="0"/>
          <w:divBdr>
            <w:top w:val="none" w:sz="0" w:space="0" w:color="auto"/>
            <w:left w:val="none" w:sz="0" w:space="0" w:color="auto"/>
            <w:bottom w:val="none" w:sz="0" w:space="0" w:color="auto"/>
            <w:right w:val="none" w:sz="0" w:space="0" w:color="auto"/>
          </w:divBdr>
        </w:div>
        <w:div w:id="1012797760">
          <w:marLeft w:val="0"/>
          <w:marRight w:val="0"/>
          <w:marTop w:val="0"/>
          <w:marBottom w:val="0"/>
          <w:divBdr>
            <w:top w:val="none" w:sz="0" w:space="0" w:color="auto"/>
            <w:left w:val="none" w:sz="0" w:space="0" w:color="auto"/>
            <w:bottom w:val="none" w:sz="0" w:space="0" w:color="auto"/>
            <w:right w:val="none" w:sz="0" w:space="0" w:color="auto"/>
          </w:divBdr>
        </w:div>
      </w:divsChild>
    </w:div>
    <w:div w:id="1140267951">
      <w:bodyDiv w:val="1"/>
      <w:marLeft w:val="0"/>
      <w:marRight w:val="0"/>
      <w:marTop w:val="0"/>
      <w:marBottom w:val="0"/>
      <w:divBdr>
        <w:top w:val="none" w:sz="0" w:space="0" w:color="auto"/>
        <w:left w:val="none" w:sz="0" w:space="0" w:color="auto"/>
        <w:bottom w:val="none" w:sz="0" w:space="0" w:color="auto"/>
        <w:right w:val="none" w:sz="0" w:space="0" w:color="auto"/>
      </w:divBdr>
    </w:div>
    <w:div w:id="1145733039">
      <w:bodyDiv w:val="1"/>
      <w:marLeft w:val="0"/>
      <w:marRight w:val="0"/>
      <w:marTop w:val="0"/>
      <w:marBottom w:val="0"/>
      <w:divBdr>
        <w:top w:val="none" w:sz="0" w:space="0" w:color="auto"/>
        <w:left w:val="none" w:sz="0" w:space="0" w:color="auto"/>
        <w:bottom w:val="none" w:sz="0" w:space="0" w:color="auto"/>
        <w:right w:val="none" w:sz="0" w:space="0" w:color="auto"/>
      </w:divBdr>
      <w:divsChild>
        <w:div w:id="1121656196">
          <w:marLeft w:val="0"/>
          <w:marRight w:val="0"/>
          <w:marTop w:val="0"/>
          <w:marBottom w:val="0"/>
          <w:divBdr>
            <w:top w:val="none" w:sz="0" w:space="0" w:color="auto"/>
            <w:left w:val="none" w:sz="0" w:space="0" w:color="auto"/>
            <w:bottom w:val="none" w:sz="0" w:space="0" w:color="auto"/>
            <w:right w:val="none" w:sz="0" w:space="0" w:color="auto"/>
          </w:divBdr>
        </w:div>
        <w:div w:id="1573276409">
          <w:marLeft w:val="0"/>
          <w:marRight w:val="0"/>
          <w:marTop w:val="0"/>
          <w:marBottom w:val="0"/>
          <w:divBdr>
            <w:top w:val="none" w:sz="0" w:space="0" w:color="auto"/>
            <w:left w:val="none" w:sz="0" w:space="0" w:color="auto"/>
            <w:bottom w:val="none" w:sz="0" w:space="0" w:color="auto"/>
            <w:right w:val="none" w:sz="0" w:space="0" w:color="auto"/>
          </w:divBdr>
        </w:div>
      </w:divsChild>
    </w:div>
    <w:div w:id="1156384271">
      <w:bodyDiv w:val="1"/>
      <w:marLeft w:val="0"/>
      <w:marRight w:val="0"/>
      <w:marTop w:val="0"/>
      <w:marBottom w:val="0"/>
      <w:divBdr>
        <w:top w:val="none" w:sz="0" w:space="0" w:color="auto"/>
        <w:left w:val="none" w:sz="0" w:space="0" w:color="auto"/>
        <w:bottom w:val="none" w:sz="0" w:space="0" w:color="auto"/>
        <w:right w:val="none" w:sz="0" w:space="0" w:color="auto"/>
      </w:divBdr>
      <w:divsChild>
        <w:div w:id="1906795882">
          <w:marLeft w:val="0"/>
          <w:marRight w:val="0"/>
          <w:marTop w:val="0"/>
          <w:marBottom w:val="0"/>
          <w:divBdr>
            <w:top w:val="none" w:sz="0" w:space="0" w:color="auto"/>
            <w:left w:val="none" w:sz="0" w:space="0" w:color="auto"/>
            <w:bottom w:val="none" w:sz="0" w:space="0" w:color="auto"/>
            <w:right w:val="none" w:sz="0" w:space="0" w:color="auto"/>
          </w:divBdr>
        </w:div>
        <w:div w:id="1181315442">
          <w:marLeft w:val="0"/>
          <w:marRight w:val="0"/>
          <w:marTop w:val="0"/>
          <w:marBottom w:val="0"/>
          <w:divBdr>
            <w:top w:val="none" w:sz="0" w:space="0" w:color="auto"/>
            <w:left w:val="none" w:sz="0" w:space="0" w:color="auto"/>
            <w:bottom w:val="none" w:sz="0" w:space="0" w:color="auto"/>
            <w:right w:val="none" w:sz="0" w:space="0" w:color="auto"/>
          </w:divBdr>
        </w:div>
      </w:divsChild>
    </w:div>
    <w:div w:id="1156846250">
      <w:bodyDiv w:val="1"/>
      <w:marLeft w:val="0"/>
      <w:marRight w:val="0"/>
      <w:marTop w:val="0"/>
      <w:marBottom w:val="0"/>
      <w:divBdr>
        <w:top w:val="none" w:sz="0" w:space="0" w:color="auto"/>
        <w:left w:val="none" w:sz="0" w:space="0" w:color="auto"/>
        <w:bottom w:val="none" w:sz="0" w:space="0" w:color="auto"/>
        <w:right w:val="none" w:sz="0" w:space="0" w:color="auto"/>
      </w:divBdr>
      <w:divsChild>
        <w:div w:id="183902207">
          <w:marLeft w:val="0"/>
          <w:marRight w:val="0"/>
          <w:marTop w:val="0"/>
          <w:marBottom w:val="0"/>
          <w:divBdr>
            <w:top w:val="none" w:sz="0" w:space="0" w:color="auto"/>
            <w:left w:val="none" w:sz="0" w:space="0" w:color="auto"/>
            <w:bottom w:val="none" w:sz="0" w:space="0" w:color="auto"/>
            <w:right w:val="none" w:sz="0" w:space="0" w:color="auto"/>
          </w:divBdr>
        </w:div>
        <w:div w:id="103574614">
          <w:marLeft w:val="0"/>
          <w:marRight w:val="0"/>
          <w:marTop w:val="0"/>
          <w:marBottom w:val="0"/>
          <w:divBdr>
            <w:top w:val="none" w:sz="0" w:space="0" w:color="auto"/>
            <w:left w:val="none" w:sz="0" w:space="0" w:color="auto"/>
            <w:bottom w:val="none" w:sz="0" w:space="0" w:color="auto"/>
            <w:right w:val="none" w:sz="0" w:space="0" w:color="auto"/>
          </w:divBdr>
        </w:div>
      </w:divsChild>
    </w:div>
    <w:div w:id="1158423155">
      <w:bodyDiv w:val="1"/>
      <w:marLeft w:val="0"/>
      <w:marRight w:val="0"/>
      <w:marTop w:val="0"/>
      <w:marBottom w:val="0"/>
      <w:divBdr>
        <w:top w:val="none" w:sz="0" w:space="0" w:color="auto"/>
        <w:left w:val="none" w:sz="0" w:space="0" w:color="auto"/>
        <w:bottom w:val="none" w:sz="0" w:space="0" w:color="auto"/>
        <w:right w:val="none" w:sz="0" w:space="0" w:color="auto"/>
      </w:divBdr>
      <w:divsChild>
        <w:div w:id="783811260">
          <w:marLeft w:val="0"/>
          <w:marRight w:val="0"/>
          <w:marTop w:val="0"/>
          <w:marBottom w:val="0"/>
          <w:divBdr>
            <w:top w:val="none" w:sz="0" w:space="0" w:color="auto"/>
            <w:left w:val="none" w:sz="0" w:space="0" w:color="auto"/>
            <w:bottom w:val="none" w:sz="0" w:space="0" w:color="auto"/>
            <w:right w:val="none" w:sz="0" w:space="0" w:color="auto"/>
          </w:divBdr>
        </w:div>
        <w:div w:id="1809468039">
          <w:marLeft w:val="0"/>
          <w:marRight w:val="0"/>
          <w:marTop w:val="0"/>
          <w:marBottom w:val="0"/>
          <w:divBdr>
            <w:top w:val="none" w:sz="0" w:space="0" w:color="auto"/>
            <w:left w:val="none" w:sz="0" w:space="0" w:color="auto"/>
            <w:bottom w:val="none" w:sz="0" w:space="0" w:color="auto"/>
            <w:right w:val="none" w:sz="0" w:space="0" w:color="auto"/>
          </w:divBdr>
        </w:div>
      </w:divsChild>
    </w:div>
    <w:div w:id="1158884671">
      <w:bodyDiv w:val="1"/>
      <w:marLeft w:val="0"/>
      <w:marRight w:val="0"/>
      <w:marTop w:val="0"/>
      <w:marBottom w:val="0"/>
      <w:divBdr>
        <w:top w:val="none" w:sz="0" w:space="0" w:color="auto"/>
        <w:left w:val="none" w:sz="0" w:space="0" w:color="auto"/>
        <w:bottom w:val="none" w:sz="0" w:space="0" w:color="auto"/>
        <w:right w:val="none" w:sz="0" w:space="0" w:color="auto"/>
      </w:divBdr>
      <w:divsChild>
        <w:div w:id="1478493297">
          <w:marLeft w:val="0"/>
          <w:marRight w:val="0"/>
          <w:marTop w:val="0"/>
          <w:marBottom w:val="0"/>
          <w:divBdr>
            <w:top w:val="none" w:sz="0" w:space="0" w:color="auto"/>
            <w:left w:val="none" w:sz="0" w:space="0" w:color="auto"/>
            <w:bottom w:val="none" w:sz="0" w:space="0" w:color="auto"/>
            <w:right w:val="none" w:sz="0" w:space="0" w:color="auto"/>
          </w:divBdr>
        </w:div>
        <w:div w:id="1516260996">
          <w:marLeft w:val="0"/>
          <w:marRight w:val="0"/>
          <w:marTop w:val="0"/>
          <w:marBottom w:val="0"/>
          <w:divBdr>
            <w:top w:val="none" w:sz="0" w:space="0" w:color="auto"/>
            <w:left w:val="none" w:sz="0" w:space="0" w:color="auto"/>
            <w:bottom w:val="none" w:sz="0" w:space="0" w:color="auto"/>
            <w:right w:val="none" w:sz="0" w:space="0" w:color="auto"/>
          </w:divBdr>
        </w:div>
      </w:divsChild>
    </w:div>
    <w:div w:id="1163592161">
      <w:bodyDiv w:val="1"/>
      <w:marLeft w:val="0"/>
      <w:marRight w:val="0"/>
      <w:marTop w:val="0"/>
      <w:marBottom w:val="0"/>
      <w:divBdr>
        <w:top w:val="none" w:sz="0" w:space="0" w:color="auto"/>
        <w:left w:val="none" w:sz="0" w:space="0" w:color="auto"/>
        <w:bottom w:val="none" w:sz="0" w:space="0" w:color="auto"/>
        <w:right w:val="none" w:sz="0" w:space="0" w:color="auto"/>
      </w:divBdr>
      <w:divsChild>
        <w:div w:id="997881014">
          <w:marLeft w:val="0"/>
          <w:marRight w:val="0"/>
          <w:marTop w:val="0"/>
          <w:marBottom w:val="0"/>
          <w:divBdr>
            <w:top w:val="none" w:sz="0" w:space="0" w:color="auto"/>
            <w:left w:val="none" w:sz="0" w:space="0" w:color="auto"/>
            <w:bottom w:val="none" w:sz="0" w:space="0" w:color="auto"/>
            <w:right w:val="none" w:sz="0" w:space="0" w:color="auto"/>
          </w:divBdr>
        </w:div>
        <w:div w:id="318771466">
          <w:marLeft w:val="0"/>
          <w:marRight w:val="0"/>
          <w:marTop w:val="0"/>
          <w:marBottom w:val="0"/>
          <w:divBdr>
            <w:top w:val="none" w:sz="0" w:space="0" w:color="auto"/>
            <w:left w:val="none" w:sz="0" w:space="0" w:color="auto"/>
            <w:bottom w:val="none" w:sz="0" w:space="0" w:color="auto"/>
            <w:right w:val="none" w:sz="0" w:space="0" w:color="auto"/>
          </w:divBdr>
        </w:div>
      </w:divsChild>
    </w:div>
    <w:div w:id="1164590496">
      <w:bodyDiv w:val="1"/>
      <w:marLeft w:val="0"/>
      <w:marRight w:val="0"/>
      <w:marTop w:val="0"/>
      <w:marBottom w:val="0"/>
      <w:divBdr>
        <w:top w:val="none" w:sz="0" w:space="0" w:color="auto"/>
        <w:left w:val="none" w:sz="0" w:space="0" w:color="auto"/>
        <w:bottom w:val="none" w:sz="0" w:space="0" w:color="auto"/>
        <w:right w:val="none" w:sz="0" w:space="0" w:color="auto"/>
      </w:divBdr>
      <w:divsChild>
        <w:div w:id="985083626">
          <w:marLeft w:val="0"/>
          <w:marRight w:val="0"/>
          <w:marTop w:val="0"/>
          <w:marBottom w:val="0"/>
          <w:divBdr>
            <w:top w:val="none" w:sz="0" w:space="0" w:color="auto"/>
            <w:left w:val="none" w:sz="0" w:space="0" w:color="auto"/>
            <w:bottom w:val="none" w:sz="0" w:space="0" w:color="auto"/>
            <w:right w:val="none" w:sz="0" w:space="0" w:color="auto"/>
          </w:divBdr>
        </w:div>
        <w:div w:id="1798328584">
          <w:marLeft w:val="0"/>
          <w:marRight w:val="0"/>
          <w:marTop w:val="0"/>
          <w:marBottom w:val="0"/>
          <w:divBdr>
            <w:top w:val="none" w:sz="0" w:space="0" w:color="auto"/>
            <w:left w:val="none" w:sz="0" w:space="0" w:color="auto"/>
            <w:bottom w:val="none" w:sz="0" w:space="0" w:color="auto"/>
            <w:right w:val="none" w:sz="0" w:space="0" w:color="auto"/>
          </w:divBdr>
        </w:div>
      </w:divsChild>
    </w:div>
    <w:div w:id="1184517983">
      <w:bodyDiv w:val="1"/>
      <w:marLeft w:val="0"/>
      <w:marRight w:val="0"/>
      <w:marTop w:val="0"/>
      <w:marBottom w:val="0"/>
      <w:divBdr>
        <w:top w:val="none" w:sz="0" w:space="0" w:color="auto"/>
        <w:left w:val="none" w:sz="0" w:space="0" w:color="auto"/>
        <w:bottom w:val="none" w:sz="0" w:space="0" w:color="auto"/>
        <w:right w:val="none" w:sz="0" w:space="0" w:color="auto"/>
      </w:divBdr>
    </w:div>
    <w:div w:id="1196701255">
      <w:bodyDiv w:val="1"/>
      <w:marLeft w:val="0"/>
      <w:marRight w:val="0"/>
      <w:marTop w:val="0"/>
      <w:marBottom w:val="0"/>
      <w:divBdr>
        <w:top w:val="none" w:sz="0" w:space="0" w:color="auto"/>
        <w:left w:val="none" w:sz="0" w:space="0" w:color="auto"/>
        <w:bottom w:val="none" w:sz="0" w:space="0" w:color="auto"/>
        <w:right w:val="none" w:sz="0" w:space="0" w:color="auto"/>
      </w:divBdr>
      <w:divsChild>
        <w:div w:id="1069695619">
          <w:marLeft w:val="0"/>
          <w:marRight w:val="0"/>
          <w:marTop w:val="0"/>
          <w:marBottom w:val="0"/>
          <w:divBdr>
            <w:top w:val="none" w:sz="0" w:space="0" w:color="auto"/>
            <w:left w:val="none" w:sz="0" w:space="0" w:color="auto"/>
            <w:bottom w:val="none" w:sz="0" w:space="0" w:color="auto"/>
            <w:right w:val="none" w:sz="0" w:space="0" w:color="auto"/>
          </w:divBdr>
        </w:div>
        <w:div w:id="1199898672">
          <w:marLeft w:val="0"/>
          <w:marRight w:val="0"/>
          <w:marTop w:val="0"/>
          <w:marBottom w:val="0"/>
          <w:divBdr>
            <w:top w:val="none" w:sz="0" w:space="0" w:color="auto"/>
            <w:left w:val="none" w:sz="0" w:space="0" w:color="auto"/>
            <w:bottom w:val="none" w:sz="0" w:space="0" w:color="auto"/>
            <w:right w:val="none" w:sz="0" w:space="0" w:color="auto"/>
          </w:divBdr>
        </w:div>
      </w:divsChild>
    </w:div>
    <w:div w:id="1201435050">
      <w:bodyDiv w:val="1"/>
      <w:marLeft w:val="0"/>
      <w:marRight w:val="0"/>
      <w:marTop w:val="0"/>
      <w:marBottom w:val="0"/>
      <w:divBdr>
        <w:top w:val="none" w:sz="0" w:space="0" w:color="auto"/>
        <w:left w:val="none" w:sz="0" w:space="0" w:color="auto"/>
        <w:bottom w:val="none" w:sz="0" w:space="0" w:color="auto"/>
        <w:right w:val="none" w:sz="0" w:space="0" w:color="auto"/>
      </w:divBdr>
      <w:divsChild>
        <w:div w:id="613169113">
          <w:marLeft w:val="0"/>
          <w:marRight w:val="0"/>
          <w:marTop w:val="0"/>
          <w:marBottom w:val="0"/>
          <w:divBdr>
            <w:top w:val="none" w:sz="0" w:space="0" w:color="auto"/>
            <w:left w:val="none" w:sz="0" w:space="0" w:color="auto"/>
            <w:bottom w:val="none" w:sz="0" w:space="0" w:color="auto"/>
            <w:right w:val="none" w:sz="0" w:space="0" w:color="auto"/>
          </w:divBdr>
        </w:div>
        <w:div w:id="228619234">
          <w:marLeft w:val="0"/>
          <w:marRight w:val="0"/>
          <w:marTop w:val="0"/>
          <w:marBottom w:val="0"/>
          <w:divBdr>
            <w:top w:val="none" w:sz="0" w:space="0" w:color="auto"/>
            <w:left w:val="none" w:sz="0" w:space="0" w:color="auto"/>
            <w:bottom w:val="none" w:sz="0" w:space="0" w:color="auto"/>
            <w:right w:val="none" w:sz="0" w:space="0" w:color="auto"/>
          </w:divBdr>
        </w:div>
      </w:divsChild>
    </w:div>
    <w:div w:id="1230733010">
      <w:bodyDiv w:val="1"/>
      <w:marLeft w:val="0"/>
      <w:marRight w:val="0"/>
      <w:marTop w:val="0"/>
      <w:marBottom w:val="0"/>
      <w:divBdr>
        <w:top w:val="none" w:sz="0" w:space="0" w:color="auto"/>
        <w:left w:val="none" w:sz="0" w:space="0" w:color="auto"/>
        <w:bottom w:val="none" w:sz="0" w:space="0" w:color="auto"/>
        <w:right w:val="none" w:sz="0" w:space="0" w:color="auto"/>
      </w:divBdr>
      <w:divsChild>
        <w:div w:id="2095125306">
          <w:marLeft w:val="0"/>
          <w:marRight w:val="0"/>
          <w:marTop w:val="0"/>
          <w:marBottom w:val="0"/>
          <w:divBdr>
            <w:top w:val="none" w:sz="0" w:space="0" w:color="auto"/>
            <w:left w:val="none" w:sz="0" w:space="0" w:color="auto"/>
            <w:bottom w:val="none" w:sz="0" w:space="0" w:color="auto"/>
            <w:right w:val="none" w:sz="0" w:space="0" w:color="auto"/>
          </w:divBdr>
        </w:div>
        <w:div w:id="485705812">
          <w:marLeft w:val="0"/>
          <w:marRight w:val="0"/>
          <w:marTop w:val="0"/>
          <w:marBottom w:val="0"/>
          <w:divBdr>
            <w:top w:val="none" w:sz="0" w:space="0" w:color="auto"/>
            <w:left w:val="none" w:sz="0" w:space="0" w:color="auto"/>
            <w:bottom w:val="none" w:sz="0" w:space="0" w:color="auto"/>
            <w:right w:val="none" w:sz="0" w:space="0" w:color="auto"/>
          </w:divBdr>
        </w:div>
      </w:divsChild>
    </w:div>
    <w:div w:id="1234971181">
      <w:bodyDiv w:val="1"/>
      <w:marLeft w:val="0"/>
      <w:marRight w:val="0"/>
      <w:marTop w:val="0"/>
      <w:marBottom w:val="0"/>
      <w:divBdr>
        <w:top w:val="none" w:sz="0" w:space="0" w:color="auto"/>
        <w:left w:val="none" w:sz="0" w:space="0" w:color="auto"/>
        <w:bottom w:val="none" w:sz="0" w:space="0" w:color="auto"/>
        <w:right w:val="none" w:sz="0" w:space="0" w:color="auto"/>
      </w:divBdr>
    </w:div>
    <w:div w:id="1242523744">
      <w:bodyDiv w:val="1"/>
      <w:marLeft w:val="0"/>
      <w:marRight w:val="0"/>
      <w:marTop w:val="0"/>
      <w:marBottom w:val="0"/>
      <w:divBdr>
        <w:top w:val="none" w:sz="0" w:space="0" w:color="auto"/>
        <w:left w:val="none" w:sz="0" w:space="0" w:color="auto"/>
        <w:bottom w:val="none" w:sz="0" w:space="0" w:color="auto"/>
        <w:right w:val="none" w:sz="0" w:space="0" w:color="auto"/>
      </w:divBdr>
      <w:divsChild>
        <w:div w:id="2135126773">
          <w:marLeft w:val="0"/>
          <w:marRight w:val="0"/>
          <w:marTop w:val="0"/>
          <w:marBottom w:val="0"/>
          <w:divBdr>
            <w:top w:val="none" w:sz="0" w:space="0" w:color="auto"/>
            <w:left w:val="none" w:sz="0" w:space="0" w:color="auto"/>
            <w:bottom w:val="none" w:sz="0" w:space="0" w:color="auto"/>
            <w:right w:val="none" w:sz="0" w:space="0" w:color="auto"/>
          </w:divBdr>
        </w:div>
        <w:div w:id="1254973892">
          <w:marLeft w:val="0"/>
          <w:marRight w:val="0"/>
          <w:marTop w:val="0"/>
          <w:marBottom w:val="0"/>
          <w:divBdr>
            <w:top w:val="none" w:sz="0" w:space="0" w:color="auto"/>
            <w:left w:val="none" w:sz="0" w:space="0" w:color="auto"/>
            <w:bottom w:val="none" w:sz="0" w:space="0" w:color="auto"/>
            <w:right w:val="none" w:sz="0" w:space="0" w:color="auto"/>
          </w:divBdr>
        </w:div>
      </w:divsChild>
    </w:div>
    <w:div w:id="1243486251">
      <w:bodyDiv w:val="1"/>
      <w:marLeft w:val="0"/>
      <w:marRight w:val="0"/>
      <w:marTop w:val="0"/>
      <w:marBottom w:val="0"/>
      <w:divBdr>
        <w:top w:val="none" w:sz="0" w:space="0" w:color="auto"/>
        <w:left w:val="none" w:sz="0" w:space="0" w:color="auto"/>
        <w:bottom w:val="none" w:sz="0" w:space="0" w:color="auto"/>
        <w:right w:val="none" w:sz="0" w:space="0" w:color="auto"/>
      </w:divBdr>
      <w:divsChild>
        <w:div w:id="694963286">
          <w:marLeft w:val="0"/>
          <w:marRight w:val="0"/>
          <w:marTop w:val="0"/>
          <w:marBottom w:val="0"/>
          <w:divBdr>
            <w:top w:val="none" w:sz="0" w:space="0" w:color="auto"/>
            <w:left w:val="none" w:sz="0" w:space="0" w:color="auto"/>
            <w:bottom w:val="none" w:sz="0" w:space="0" w:color="auto"/>
            <w:right w:val="none" w:sz="0" w:space="0" w:color="auto"/>
          </w:divBdr>
        </w:div>
        <w:div w:id="812912456">
          <w:marLeft w:val="0"/>
          <w:marRight w:val="0"/>
          <w:marTop w:val="0"/>
          <w:marBottom w:val="0"/>
          <w:divBdr>
            <w:top w:val="none" w:sz="0" w:space="0" w:color="auto"/>
            <w:left w:val="none" w:sz="0" w:space="0" w:color="auto"/>
            <w:bottom w:val="none" w:sz="0" w:space="0" w:color="auto"/>
            <w:right w:val="none" w:sz="0" w:space="0" w:color="auto"/>
          </w:divBdr>
        </w:div>
      </w:divsChild>
    </w:div>
    <w:div w:id="1270434239">
      <w:bodyDiv w:val="1"/>
      <w:marLeft w:val="0"/>
      <w:marRight w:val="0"/>
      <w:marTop w:val="0"/>
      <w:marBottom w:val="0"/>
      <w:divBdr>
        <w:top w:val="none" w:sz="0" w:space="0" w:color="auto"/>
        <w:left w:val="none" w:sz="0" w:space="0" w:color="auto"/>
        <w:bottom w:val="none" w:sz="0" w:space="0" w:color="auto"/>
        <w:right w:val="none" w:sz="0" w:space="0" w:color="auto"/>
      </w:divBdr>
      <w:divsChild>
        <w:div w:id="745423667">
          <w:marLeft w:val="0"/>
          <w:marRight w:val="0"/>
          <w:marTop w:val="0"/>
          <w:marBottom w:val="0"/>
          <w:divBdr>
            <w:top w:val="none" w:sz="0" w:space="0" w:color="auto"/>
            <w:left w:val="none" w:sz="0" w:space="0" w:color="auto"/>
            <w:bottom w:val="none" w:sz="0" w:space="0" w:color="auto"/>
            <w:right w:val="none" w:sz="0" w:space="0" w:color="auto"/>
          </w:divBdr>
        </w:div>
        <w:div w:id="615139699">
          <w:marLeft w:val="0"/>
          <w:marRight w:val="0"/>
          <w:marTop w:val="0"/>
          <w:marBottom w:val="0"/>
          <w:divBdr>
            <w:top w:val="none" w:sz="0" w:space="0" w:color="auto"/>
            <w:left w:val="none" w:sz="0" w:space="0" w:color="auto"/>
            <w:bottom w:val="none" w:sz="0" w:space="0" w:color="auto"/>
            <w:right w:val="none" w:sz="0" w:space="0" w:color="auto"/>
          </w:divBdr>
        </w:div>
      </w:divsChild>
    </w:div>
    <w:div w:id="1298334725">
      <w:bodyDiv w:val="1"/>
      <w:marLeft w:val="0"/>
      <w:marRight w:val="0"/>
      <w:marTop w:val="0"/>
      <w:marBottom w:val="0"/>
      <w:divBdr>
        <w:top w:val="none" w:sz="0" w:space="0" w:color="auto"/>
        <w:left w:val="none" w:sz="0" w:space="0" w:color="auto"/>
        <w:bottom w:val="none" w:sz="0" w:space="0" w:color="auto"/>
        <w:right w:val="none" w:sz="0" w:space="0" w:color="auto"/>
      </w:divBdr>
      <w:divsChild>
        <w:div w:id="1541625931">
          <w:marLeft w:val="0"/>
          <w:marRight w:val="0"/>
          <w:marTop w:val="0"/>
          <w:marBottom w:val="0"/>
          <w:divBdr>
            <w:top w:val="none" w:sz="0" w:space="0" w:color="auto"/>
            <w:left w:val="none" w:sz="0" w:space="0" w:color="auto"/>
            <w:bottom w:val="none" w:sz="0" w:space="0" w:color="auto"/>
            <w:right w:val="none" w:sz="0" w:space="0" w:color="auto"/>
          </w:divBdr>
        </w:div>
        <w:div w:id="1282493374">
          <w:marLeft w:val="0"/>
          <w:marRight w:val="0"/>
          <w:marTop w:val="0"/>
          <w:marBottom w:val="0"/>
          <w:divBdr>
            <w:top w:val="none" w:sz="0" w:space="0" w:color="auto"/>
            <w:left w:val="none" w:sz="0" w:space="0" w:color="auto"/>
            <w:bottom w:val="none" w:sz="0" w:space="0" w:color="auto"/>
            <w:right w:val="none" w:sz="0" w:space="0" w:color="auto"/>
          </w:divBdr>
        </w:div>
      </w:divsChild>
    </w:div>
    <w:div w:id="1326782955">
      <w:bodyDiv w:val="1"/>
      <w:marLeft w:val="0"/>
      <w:marRight w:val="0"/>
      <w:marTop w:val="0"/>
      <w:marBottom w:val="0"/>
      <w:divBdr>
        <w:top w:val="none" w:sz="0" w:space="0" w:color="auto"/>
        <w:left w:val="none" w:sz="0" w:space="0" w:color="auto"/>
        <w:bottom w:val="none" w:sz="0" w:space="0" w:color="auto"/>
        <w:right w:val="none" w:sz="0" w:space="0" w:color="auto"/>
      </w:divBdr>
      <w:divsChild>
        <w:div w:id="1198546765">
          <w:marLeft w:val="0"/>
          <w:marRight w:val="0"/>
          <w:marTop w:val="0"/>
          <w:marBottom w:val="0"/>
          <w:divBdr>
            <w:top w:val="none" w:sz="0" w:space="0" w:color="auto"/>
            <w:left w:val="none" w:sz="0" w:space="0" w:color="auto"/>
            <w:bottom w:val="none" w:sz="0" w:space="0" w:color="auto"/>
            <w:right w:val="none" w:sz="0" w:space="0" w:color="auto"/>
          </w:divBdr>
        </w:div>
        <w:div w:id="1694187053">
          <w:marLeft w:val="0"/>
          <w:marRight w:val="0"/>
          <w:marTop w:val="0"/>
          <w:marBottom w:val="0"/>
          <w:divBdr>
            <w:top w:val="none" w:sz="0" w:space="0" w:color="auto"/>
            <w:left w:val="none" w:sz="0" w:space="0" w:color="auto"/>
            <w:bottom w:val="none" w:sz="0" w:space="0" w:color="auto"/>
            <w:right w:val="none" w:sz="0" w:space="0" w:color="auto"/>
          </w:divBdr>
        </w:div>
      </w:divsChild>
    </w:div>
    <w:div w:id="1337342526">
      <w:bodyDiv w:val="1"/>
      <w:marLeft w:val="0"/>
      <w:marRight w:val="0"/>
      <w:marTop w:val="0"/>
      <w:marBottom w:val="0"/>
      <w:divBdr>
        <w:top w:val="none" w:sz="0" w:space="0" w:color="auto"/>
        <w:left w:val="none" w:sz="0" w:space="0" w:color="auto"/>
        <w:bottom w:val="none" w:sz="0" w:space="0" w:color="auto"/>
        <w:right w:val="none" w:sz="0" w:space="0" w:color="auto"/>
      </w:divBdr>
      <w:divsChild>
        <w:div w:id="256066118">
          <w:marLeft w:val="0"/>
          <w:marRight w:val="0"/>
          <w:marTop w:val="0"/>
          <w:marBottom w:val="0"/>
          <w:divBdr>
            <w:top w:val="none" w:sz="0" w:space="0" w:color="auto"/>
            <w:left w:val="none" w:sz="0" w:space="0" w:color="auto"/>
            <w:bottom w:val="none" w:sz="0" w:space="0" w:color="auto"/>
            <w:right w:val="none" w:sz="0" w:space="0" w:color="auto"/>
          </w:divBdr>
        </w:div>
        <w:div w:id="1626545890">
          <w:marLeft w:val="0"/>
          <w:marRight w:val="0"/>
          <w:marTop w:val="0"/>
          <w:marBottom w:val="0"/>
          <w:divBdr>
            <w:top w:val="none" w:sz="0" w:space="0" w:color="auto"/>
            <w:left w:val="none" w:sz="0" w:space="0" w:color="auto"/>
            <w:bottom w:val="none" w:sz="0" w:space="0" w:color="auto"/>
            <w:right w:val="none" w:sz="0" w:space="0" w:color="auto"/>
          </w:divBdr>
        </w:div>
      </w:divsChild>
    </w:div>
    <w:div w:id="1361931605">
      <w:bodyDiv w:val="1"/>
      <w:marLeft w:val="0"/>
      <w:marRight w:val="0"/>
      <w:marTop w:val="0"/>
      <w:marBottom w:val="0"/>
      <w:divBdr>
        <w:top w:val="none" w:sz="0" w:space="0" w:color="auto"/>
        <w:left w:val="none" w:sz="0" w:space="0" w:color="auto"/>
        <w:bottom w:val="none" w:sz="0" w:space="0" w:color="auto"/>
        <w:right w:val="none" w:sz="0" w:space="0" w:color="auto"/>
      </w:divBdr>
      <w:divsChild>
        <w:div w:id="527110951">
          <w:marLeft w:val="0"/>
          <w:marRight w:val="0"/>
          <w:marTop w:val="0"/>
          <w:marBottom w:val="0"/>
          <w:divBdr>
            <w:top w:val="none" w:sz="0" w:space="0" w:color="auto"/>
            <w:left w:val="none" w:sz="0" w:space="0" w:color="auto"/>
            <w:bottom w:val="none" w:sz="0" w:space="0" w:color="auto"/>
            <w:right w:val="none" w:sz="0" w:space="0" w:color="auto"/>
          </w:divBdr>
        </w:div>
        <w:div w:id="1016005898">
          <w:marLeft w:val="0"/>
          <w:marRight w:val="0"/>
          <w:marTop w:val="0"/>
          <w:marBottom w:val="0"/>
          <w:divBdr>
            <w:top w:val="none" w:sz="0" w:space="0" w:color="auto"/>
            <w:left w:val="none" w:sz="0" w:space="0" w:color="auto"/>
            <w:bottom w:val="none" w:sz="0" w:space="0" w:color="auto"/>
            <w:right w:val="none" w:sz="0" w:space="0" w:color="auto"/>
          </w:divBdr>
        </w:div>
      </w:divsChild>
    </w:div>
    <w:div w:id="1366520562">
      <w:bodyDiv w:val="1"/>
      <w:marLeft w:val="0"/>
      <w:marRight w:val="0"/>
      <w:marTop w:val="0"/>
      <w:marBottom w:val="0"/>
      <w:divBdr>
        <w:top w:val="none" w:sz="0" w:space="0" w:color="auto"/>
        <w:left w:val="none" w:sz="0" w:space="0" w:color="auto"/>
        <w:bottom w:val="none" w:sz="0" w:space="0" w:color="auto"/>
        <w:right w:val="none" w:sz="0" w:space="0" w:color="auto"/>
      </w:divBdr>
      <w:divsChild>
        <w:div w:id="164325148">
          <w:marLeft w:val="0"/>
          <w:marRight w:val="0"/>
          <w:marTop w:val="0"/>
          <w:marBottom w:val="0"/>
          <w:divBdr>
            <w:top w:val="none" w:sz="0" w:space="0" w:color="auto"/>
            <w:left w:val="none" w:sz="0" w:space="0" w:color="auto"/>
            <w:bottom w:val="none" w:sz="0" w:space="0" w:color="auto"/>
            <w:right w:val="none" w:sz="0" w:space="0" w:color="auto"/>
          </w:divBdr>
        </w:div>
        <w:div w:id="848258597">
          <w:marLeft w:val="0"/>
          <w:marRight w:val="0"/>
          <w:marTop w:val="0"/>
          <w:marBottom w:val="0"/>
          <w:divBdr>
            <w:top w:val="none" w:sz="0" w:space="0" w:color="auto"/>
            <w:left w:val="none" w:sz="0" w:space="0" w:color="auto"/>
            <w:bottom w:val="none" w:sz="0" w:space="0" w:color="auto"/>
            <w:right w:val="none" w:sz="0" w:space="0" w:color="auto"/>
          </w:divBdr>
        </w:div>
      </w:divsChild>
    </w:div>
    <w:div w:id="1380472166">
      <w:bodyDiv w:val="1"/>
      <w:marLeft w:val="0"/>
      <w:marRight w:val="0"/>
      <w:marTop w:val="0"/>
      <w:marBottom w:val="0"/>
      <w:divBdr>
        <w:top w:val="none" w:sz="0" w:space="0" w:color="auto"/>
        <w:left w:val="none" w:sz="0" w:space="0" w:color="auto"/>
        <w:bottom w:val="none" w:sz="0" w:space="0" w:color="auto"/>
        <w:right w:val="none" w:sz="0" w:space="0" w:color="auto"/>
      </w:divBdr>
    </w:div>
    <w:div w:id="1388188026">
      <w:bodyDiv w:val="1"/>
      <w:marLeft w:val="0"/>
      <w:marRight w:val="0"/>
      <w:marTop w:val="0"/>
      <w:marBottom w:val="0"/>
      <w:divBdr>
        <w:top w:val="none" w:sz="0" w:space="0" w:color="auto"/>
        <w:left w:val="none" w:sz="0" w:space="0" w:color="auto"/>
        <w:bottom w:val="none" w:sz="0" w:space="0" w:color="auto"/>
        <w:right w:val="none" w:sz="0" w:space="0" w:color="auto"/>
      </w:divBdr>
    </w:div>
    <w:div w:id="1409303495">
      <w:bodyDiv w:val="1"/>
      <w:marLeft w:val="0"/>
      <w:marRight w:val="0"/>
      <w:marTop w:val="0"/>
      <w:marBottom w:val="0"/>
      <w:divBdr>
        <w:top w:val="none" w:sz="0" w:space="0" w:color="auto"/>
        <w:left w:val="none" w:sz="0" w:space="0" w:color="auto"/>
        <w:bottom w:val="none" w:sz="0" w:space="0" w:color="auto"/>
        <w:right w:val="none" w:sz="0" w:space="0" w:color="auto"/>
      </w:divBdr>
      <w:divsChild>
        <w:div w:id="1154684844">
          <w:marLeft w:val="0"/>
          <w:marRight w:val="0"/>
          <w:marTop w:val="0"/>
          <w:marBottom w:val="0"/>
          <w:divBdr>
            <w:top w:val="none" w:sz="0" w:space="0" w:color="auto"/>
            <w:left w:val="none" w:sz="0" w:space="0" w:color="auto"/>
            <w:bottom w:val="none" w:sz="0" w:space="0" w:color="auto"/>
            <w:right w:val="none" w:sz="0" w:space="0" w:color="auto"/>
          </w:divBdr>
        </w:div>
        <w:div w:id="573900312">
          <w:marLeft w:val="0"/>
          <w:marRight w:val="0"/>
          <w:marTop w:val="0"/>
          <w:marBottom w:val="0"/>
          <w:divBdr>
            <w:top w:val="none" w:sz="0" w:space="0" w:color="auto"/>
            <w:left w:val="none" w:sz="0" w:space="0" w:color="auto"/>
            <w:bottom w:val="none" w:sz="0" w:space="0" w:color="auto"/>
            <w:right w:val="none" w:sz="0" w:space="0" w:color="auto"/>
          </w:divBdr>
        </w:div>
      </w:divsChild>
    </w:div>
    <w:div w:id="1409690122">
      <w:bodyDiv w:val="1"/>
      <w:marLeft w:val="0"/>
      <w:marRight w:val="0"/>
      <w:marTop w:val="0"/>
      <w:marBottom w:val="0"/>
      <w:divBdr>
        <w:top w:val="none" w:sz="0" w:space="0" w:color="auto"/>
        <w:left w:val="none" w:sz="0" w:space="0" w:color="auto"/>
        <w:bottom w:val="none" w:sz="0" w:space="0" w:color="auto"/>
        <w:right w:val="none" w:sz="0" w:space="0" w:color="auto"/>
      </w:divBdr>
      <w:divsChild>
        <w:div w:id="1827014315">
          <w:marLeft w:val="0"/>
          <w:marRight w:val="0"/>
          <w:marTop w:val="0"/>
          <w:marBottom w:val="0"/>
          <w:divBdr>
            <w:top w:val="none" w:sz="0" w:space="0" w:color="auto"/>
            <w:left w:val="none" w:sz="0" w:space="0" w:color="auto"/>
            <w:bottom w:val="none" w:sz="0" w:space="0" w:color="auto"/>
            <w:right w:val="none" w:sz="0" w:space="0" w:color="auto"/>
          </w:divBdr>
        </w:div>
        <w:div w:id="1714771019">
          <w:marLeft w:val="0"/>
          <w:marRight w:val="0"/>
          <w:marTop w:val="0"/>
          <w:marBottom w:val="0"/>
          <w:divBdr>
            <w:top w:val="none" w:sz="0" w:space="0" w:color="auto"/>
            <w:left w:val="none" w:sz="0" w:space="0" w:color="auto"/>
            <w:bottom w:val="none" w:sz="0" w:space="0" w:color="auto"/>
            <w:right w:val="none" w:sz="0" w:space="0" w:color="auto"/>
          </w:divBdr>
        </w:div>
      </w:divsChild>
    </w:div>
    <w:div w:id="1411851675">
      <w:bodyDiv w:val="1"/>
      <w:marLeft w:val="0"/>
      <w:marRight w:val="0"/>
      <w:marTop w:val="0"/>
      <w:marBottom w:val="0"/>
      <w:divBdr>
        <w:top w:val="none" w:sz="0" w:space="0" w:color="auto"/>
        <w:left w:val="none" w:sz="0" w:space="0" w:color="auto"/>
        <w:bottom w:val="none" w:sz="0" w:space="0" w:color="auto"/>
        <w:right w:val="none" w:sz="0" w:space="0" w:color="auto"/>
      </w:divBdr>
      <w:divsChild>
        <w:div w:id="745614158">
          <w:marLeft w:val="0"/>
          <w:marRight w:val="0"/>
          <w:marTop w:val="0"/>
          <w:marBottom w:val="0"/>
          <w:divBdr>
            <w:top w:val="none" w:sz="0" w:space="0" w:color="auto"/>
            <w:left w:val="none" w:sz="0" w:space="0" w:color="auto"/>
            <w:bottom w:val="none" w:sz="0" w:space="0" w:color="auto"/>
            <w:right w:val="none" w:sz="0" w:space="0" w:color="auto"/>
          </w:divBdr>
        </w:div>
        <w:div w:id="1683242838">
          <w:marLeft w:val="0"/>
          <w:marRight w:val="0"/>
          <w:marTop w:val="0"/>
          <w:marBottom w:val="0"/>
          <w:divBdr>
            <w:top w:val="none" w:sz="0" w:space="0" w:color="auto"/>
            <w:left w:val="none" w:sz="0" w:space="0" w:color="auto"/>
            <w:bottom w:val="none" w:sz="0" w:space="0" w:color="auto"/>
            <w:right w:val="none" w:sz="0" w:space="0" w:color="auto"/>
          </w:divBdr>
        </w:div>
      </w:divsChild>
    </w:div>
    <w:div w:id="1427455244">
      <w:bodyDiv w:val="1"/>
      <w:marLeft w:val="0"/>
      <w:marRight w:val="0"/>
      <w:marTop w:val="0"/>
      <w:marBottom w:val="0"/>
      <w:divBdr>
        <w:top w:val="none" w:sz="0" w:space="0" w:color="auto"/>
        <w:left w:val="none" w:sz="0" w:space="0" w:color="auto"/>
        <w:bottom w:val="none" w:sz="0" w:space="0" w:color="auto"/>
        <w:right w:val="none" w:sz="0" w:space="0" w:color="auto"/>
      </w:divBdr>
      <w:divsChild>
        <w:div w:id="606035849">
          <w:marLeft w:val="0"/>
          <w:marRight w:val="0"/>
          <w:marTop w:val="0"/>
          <w:marBottom w:val="0"/>
          <w:divBdr>
            <w:top w:val="none" w:sz="0" w:space="0" w:color="auto"/>
            <w:left w:val="none" w:sz="0" w:space="0" w:color="auto"/>
            <w:bottom w:val="none" w:sz="0" w:space="0" w:color="auto"/>
            <w:right w:val="none" w:sz="0" w:space="0" w:color="auto"/>
          </w:divBdr>
        </w:div>
        <w:div w:id="958872015">
          <w:marLeft w:val="0"/>
          <w:marRight w:val="0"/>
          <w:marTop w:val="0"/>
          <w:marBottom w:val="0"/>
          <w:divBdr>
            <w:top w:val="none" w:sz="0" w:space="0" w:color="auto"/>
            <w:left w:val="none" w:sz="0" w:space="0" w:color="auto"/>
            <w:bottom w:val="none" w:sz="0" w:space="0" w:color="auto"/>
            <w:right w:val="none" w:sz="0" w:space="0" w:color="auto"/>
          </w:divBdr>
        </w:div>
      </w:divsChild>
    </w:div>
    <w:div w:id="1429543124">
      <w:bodyDiv w:val="1"/>
      <w:marLeft w:val="0"/>
      <w:marRight w:val="0"/>
      <w:marTop w:val="0"/>
      <w:marBottom w:val="0"/>
      <w:divBdr>
        <w:top w:val="none" w:sz="0" w:space="0" w:color="auto"/>
        <w:left w:val="none" w:sz="0" w:space="0" w:color="auto"/>
        <w:bottom w:val="none" w:sz="0" w:space="0" w:color="auto"/>
        <w:right w:val="none" w:sz="0" w:space="0" w:color="auto"/>
      </w:divBdr>
      <w:divsChild>
        <w:div w:id="1593783420">
          <w:marLeft w:val="0"/>
          <w:marRight w:val="0"/>
          <w:marTop w:val="0"/>
          <w:marBottom w:val="0"/>
          <w:divBdr>
            <w:top w:val="none" w:sz="0" w:space="0" w:color="auto"/>
            <w:left w:val="none" w:sz="0" w:space="0" w:color="auto"/>
            <w:bottom w:val="none" w:sz="0" w:space="0" w:color="auto"/>
            <w:right w:val="none" w:sz="0" w:space="0" w:color="auto"/>
          </w:divBdr>
        </w:div>
        <w:div w:id="2128313922">
          <w:marLeft w:val="0"/>
          <w:marRight w:val="0"/>
          <w:marTop w:val="0"/>
          <w:marBottom w:val="0"/>
          <w:divBdr>
            <w:top w:val="none" w:sz="0" w:space="0" w:color="auto"/>
            <w:left w:val="none" w:sz="0" w:space="0" w:color="auto"/>
            <w:bottom w:val="none" w:sz="0" w:space="0" w:color="auto"/>
            <w:right w:val="none" w:sz="0" w:space="0" w:color="auto"/>
          </w:divBdr>
        </w:div>
      </w:divsChild>
    </w:div>
    <w:div w:id="1439644625">
      <w:bodyDiv w:val="1"/>
      <w:marLeft w:val="0"/>
      <w:marRight w:val="0"/>
      <w:marTop w:val="0"/>
      <w:marBottom w:val="0"/>
      <w:divBdr>
        <w:top w:val="none" w:sz="0" w:space="0" w:color="auto"/>
        <w:left w:val="none" w:sz="0" w:space="0" w:color="auto"/>
        <w:bottom w:val="none" w:sz="0" w:space="0" w:color="auto"/>
        <w:right w:val="none" w:sz="0" w:space="0" w:color="auto"/>
      </w:divBdr>
      <w:divsChild>
        <w:div w:id="407848797">
          <w:marLeft w:val="0"/>
          <w:marRight w:val="0"/>
          <w:marTop w:val="0"/>
          <w:marBottom w:val="0"/>
          <w:divBdr>
            <w:top w:val="none" w:sz="0" w:space="0" w:color="auto"/>
            <w:left w:val="none" w:sz="0" w:space="0" w:color="auto"/>
            <w:bottom w:val="none" w:sz="0" w:space="0" w:color="auto"/>
            <w:right w:val="none" w:sz="0" w:space="0" w:color="auto"/>
          </w:divBdr>
        </w:div>
        <w:div w:id="1421097653">
          <w:marLeft w:val="0"/>
          <w:marRight w:val="0"/>
          <w:marTop w:val="0"/>
          <w:marBottom w:val="0"/>
          <w:divBdr>
            <w:top w:val="none" w:sz="0" w:space="0" w:color="auto"/>
            <w:left w:val="none" w:sz="0" w:space="0" w:color="auto"/>
            <w:bottom w:val="none" w:sz="0" w:space="0" w:color="auto"/>
            <w:right w:val="none" w:sz="0" w:space="0" w:color="auto"/>
          </w:divBdr>
        </w:div>
      </w:divsChild>
    </w:div>
    <w:div w:id="1449162466">
      <w:bodyDiv w:val="1"/>
      <w:marLeft w:val="0"/>
      <w:marRight w:val="0"/>
      <w:marTop w:val="0"/>
      <w:marBottom w:val="0"/>
      <w:divBdr>
        <w:top w:val="none" w:sz="0" w:space="0" w:color="auto"/>
        <w:left w:val="none" w:sz="0" w:space="0" w:color="auto"/>
        <w:bottom w:val="none" w:sz="0" w:space="0" w:color="auto"/>
        <w:right w:val="none" w:sz="0" w:space="0" w:color="auto"/>
      </w:divBdr>
      <w:divsChild>
        <w:div w:id="576865187">
          <w:marLeft w:val="0"/>
          <w:marRight w:val="0"/>
          <w:marTop w:val="0"/>
          <w:marBottom w:val="0"/>
          <w:divBdr>
            <w:top w:val="none" w:sz="0" w:space="0" w:color="auto"/>
            <w:left w:val="none" w:sz="0" w:space="0" w:color="auto"/>
            <w:bottom w:val="none" w:sz="0" w:space="0" w:color="auto"/>
            <w:right w:val="none" w:sz="0" w:space="0" w:color="auto"/>
          </w:divBdr>
        </w:div>
        <w:div w:id="1378319077">
          <w:marLeft w:val="0"/>
          <w:marRight w:val="0"/>
          <w:marTop w:val="0"/>
          <w:marBottom w:val="0"/>
          <w:divBdr>
            <w:top w:val="none" w:sz="0" w:space="0" w:color="auto"/>
            <w:left w:val="none" w:sz="0" w:space="0" w:color="auto"/>
            <w:bottom w:val="none" w:sz="0" w:space="0" w:color="auto"/>
            <w:right w:val="none" w:sz="0" w:space="0" w:color="auto"/>
          </w:divBdr>
        </w:div>
      </w:divsChild>
    </w:div>
    <w:div w:id="1455638267">
      <w:bodyDiv w:val="1"/>
      <w:marLeft w:val="0"/>
      <w:marRight w:val="0"/>
      <w:marTop w:val="0"/>
      <w:marBottom w:val="0"/>
      <w:divBdr>
        <w:top w:val="none" w:sz="0" w:space="0" w:color="auto"/>
        <w:left w:val="none" w:sz="0" w:space="0" w:color="auto"/>
        <w:bottom w:val="none" w:sz="0" w:space="0" w:color="auto"/>
        <w:right w:val="none" w:sz="0" w:space="0" w:color="auto"/>
      </w:divBdr>
      <w:divsChild>
        <w:div w:id="743914608">
          <w:marLeft w:val="0"/>
          <w:marRight w:val="0"/>
          <w:marTop w:val="0"/>
          <w:marBottom w:val="0"/>
          <w:divBdr>
            <w:top w:val="none" w:sz="0" w:space="0" w:color="auto"/>
            <w:left w:val="none" w:sz="0" w:space="0" w:color="auto"/>
            <w:bottom w:val="none" w:sz="0" w:space="0" w:color="auto"/>
            <w:right w:val="none" w:sz="0" w:space="0" w:color="auto"/>
          </w:divBdr>
        </w:div>
        <w:div w:id="954213130">
          <w:marLeft w:val="0"/>
          <w:marRight w:val="0"/>
          <w:marTop w:val="0"/>
          <w:marBottom w:val="0"/>
          <w:divBdr>
            <w:top w:val="none" w:sz="0" w:space="0" w:color="auto"/>
            <w:left w:val="none" w:sz="0" w:space="0" w:color="auto"/>
            <w:bottom w:val="none" w:sz="0" w:space="0" w:color="auto"/>
            <w:right w:val="none" w:sz="0" w:space="0" w:color="auto"/>
          </w:divBdr>
        </w:div>
      </w:divsChild>
    </w:div>
    <w:div w:id="1458723047">
      <w:bodyDiv w:val="1"/>
      <w:marLeft w:val="0"/>
      <w:marRight w:val="0"/>
      <w:marTop w:val="0"/>
      <w:marBottom w:val="0"/>
      <w:divBdr>
        <w:top w:val="none" w:sz="0" w:space="0" w:color="auto"/>
        <w:left w:val="none" w:sz="0" w:space="0" w:color="auto"/>
        <w:bottom w:val="none" w:sz="0" w:space="0" w:color="auto"/>
        <w:right w:val="none" w:sz="0" w:space="0" w:color="auto"/>
      </w:divBdr>
      <w:divsChild>
        <w:div w:id="644090629">
          <w:marLeft w:val="0"/>
          <w:marRight w:val="0"/>
          <w:marTop w:val="0"/>
          <w:marBottom w:val="0"/>
          <w:divBdr>
            <w:top w:val="none" w:sz="0" w:space="0" w:color="auto"/>
            <w:left w:val="none" w:sz="0" w:space="0" w:color="auto"/>
            <w:bottom w:val="none" w:sz="0" w:space="0" w:color="auto"/>
            <w:right w:val="none" w:sz="0" w:space="0" w:color="auto"/>
          </w:divBdr>
        </w:div>
        <w:div w:id="1487405302">
          <w:marLeft w:val="0"/>
          <w:marRight w:val="0"/>
          <w:marTop w:val="0"/>
          <w:marBottom w:val="0"/>
          <w:divBdr>
            <w:top w:val="none" w:sz="0" w:space="0" w:color="auto"/>
            <w:left w:val="none" w:sz="0" w:space="0" w:color="auto"/>
            <w:bottom w:val="none" w:sz="0" w:space="0" w:color="auto"/>
            <w:right w:val="none" w:sz="0" w:space="0" w:color="auto"/>
          </w:divBdr>
        </w:div>
      </w:divsChild>
    </w:div>
    <w:div w:id="1463033781">
      <w:bodyDiv w:val="1"/>
      <w:marLeft w:val="0"/>
      <w:marRight w:val="0"/>
      <w:marTop w:val="0"/>
      <w:marBottom w:val="0"/>
      <w:divBdr>
        <w:top w:val="none" w:sz="0" w:space="0" w:color="auto"/>
        <w:left w:val="none" w:sz="0" w:space="0" w:color="auto"/>
        <w:bottom w:val="none" w:sz="0" w:space="0" w:color="auto"/>
        <w:right w:val="none" w:sz="0" w:space="0" w:color="auto"/>
      </w:divBdr>
      <w:divsChild>
        <w:div w:id="1977830810">
          <w:marLeft w:val="0"/>
          <w:marRight w:val="0"/>
          <w:marTop w:val="0"/>
          <w:marBottom w:val="0"/>
          <w:divBdr>
            <w:top w:val="none" w:sz="0" w:space="0" w:color="auto"/>
            <w:left w:val="none" w:sz="0" w:space="0" w:color="auto"/>
            <w:bottom w:val="none" w:sz="0" w:space="0" w:color="auto"/>
            <w:right w:val="none" w:sz="0" w:space="0" w:color="auto"/>
          </w:divBdr>
        </w:div>
        <w:div w:id="490219141">
          <w:marLeft w:val="0"/>
          <w:marRight w:val="0"/>
          <w:marTop w:val="0"/>
          <w:marBottom w:val="0"/>
          <w:divBdr>
            <w:top w:val="none" w:sz="0" w:space="0" w:color="auto"/>
            <w:left w:val="none" w:sz="0" w:space="0" w:color="auto"/>
            <w:bottom w:val="none" w:sz="0" w:space="0" w:color="auto"/>
            <w:right w:val="none" w:sz="0" w:space="0" w:color="auto"/>
          </w:divBdr>
        </w:div>
        <w:div w:id="1645037972">
          <w:marLeft w:val="0"/>
          <w:marRight w:val="0"/>
          <w:marTop w:val="0"/>
          <w:marBottom w:val="0"/>
          <w:divBdr>
            <w:top w:val="none" w:sz="0" w:space="0" w:color="auto"/>
            <w:left w:val="none" w:sz="0" w:space="0" w:color="auto"/>
            <w:bottom w:val="none" w:sz="0" w:space="0" w:color="auto"/>
            <w:right w:val="none" w:sz="0" w:space="0" w:color="auto"/>
          </w:divBdr>
        </w:div>
      </w:divsChild>
    </w:div>
    <w:div w:id="1467623567">
      <w:bodyDiv w:val="1"/>
      <w:marLeft w:val="0"/>
      <w:marRight w:val="0"/>
      <w:marTop w:val="0"/>
      <w:marBottom w:val="0"/>
      <w:divBdr>
        <w:top w:val="none" w:sz="0" w:space="0" w:color="auto"/>
        <w:left w:val="none" w:sz="0" w:space="0" w:color="auto"/>
        <w:bottom w:val="none" w:sz="0" w:space="0" w:color="auto"/>
        <w:right w:val="none" w:sz="0" w:space="0" w:color="auto"/>
      </w:divBdr>
      <w:divsChild>
        <w:div w:id="1050500660">
          <w:marLeft w:val="0"/>
          <w:marRight w:val="0"/>
          <w:marTop w:val="0"/>
          <w:marBottom w:val="0"/>
          <w:divBdr>
            <w:top w:val="none" w:sz="0" w:space="0" w:color="auto"/>
            <w:left w:val="none" w:sz="0" w:space="0" w:color="auto"/>
            <w:bottom w:val="none" w:sz="0" w:space="0" w:color="auto"/>
            <w:right w:val="none" w:sz="0" w:space="0" w:color="auto"/>
          </w:divBdr>
        </w:div>
        <w:div w:id="200946750">
          <w:marLeft w:val="0"/>
          <w:marRight w:val="0"/>
          <w:marTop w:val="0"/>
          <w:marBottom w:val="0"/>
          <w:divBdr>
            <w:top w:val="none" w:sz="0" w:space="0" w:color="auto"/>
            <w:left w:val="none" w:sz="0" w:space="0" w:color="auto"/>
            <w:bottom w:val="none" w:sz="0" w:space="0" w:color="auto"/>
            <w:right w:val="none" w:sz="0" w:space="0" w:color="auto"/>
          </w:divBdr>
        </w:div>
      </w:divsChild>
    </w:div>
    <w:div w:id="1486046617">
      <w:bodyDiv w:val="1"/>
      <w:marLeft w:val="0"/>
      <w:marRight w:val="0"/>
      <w:marTop w:val="0"/>
      <w:marBottom w:val="0"/>
      <w:divBdr>
        <w:top w:val="none" w:sz="0" w:space="0" w:color="auto"/>
        <w:left w:val="none" w:sz="0" w:space="0" w:color="auto"/>
        <w:bottom w:val="none" w:sz="0" w:space="0" w:color="auto"/>
        <w:right w:val="none" w:sz="0" w:space="0" w:color="auto"/>
      </w:divBdr>
      <w:divsChild>
        <w:div w:id="351417913">
          <w:marLeft w:val="0"/>
          <w:marRight w:val="0"/>
          <w:marTop w:val="0"/>
          <w:marBottom w:val="0"/>
          <w:divBdr>
            <w:top w:val="none" w:sz="0" w:space="0" w:color="auto"/>
            <w:left w:val="none" w:sz="0" w:space="0" w:color="auto"/>
            <w:bottom w:val="none" w:sz="0" w:space="0" w:color="auto"/>
            <w:right w:val="none" w:sz="0" w:space="0" w:color="auto"/>
          </w:divBdr>
        </w:div>
        <w:div w:id="986974561">
          <w:marLeft w:val="0"/>
          <w:marRight w:val="0"/>
          <w:marTop w:val="0"/>
          <w:marBottom w:val="0"/>
          <w:divBdr>
            <w:top w:val="none" w:sz="0" w:space="0" w:color="auto"/>
            <w:left w:val="none" w:sz="0" w:space="0" w:color="auto"/>
            <w:bottom w:val="none" w:sz="0" w:space="0" w:color="auto"/>
            <w:right w:val="none" w:sz="0" w:space="0" w:color="auto"/>
          </w:divBdr>
        </w:div>
      </w:divsChild>
    </w:div>
    <w:div w:id="1486318416">
      <w:bodyDiv w:val="1"/>
      <w:marLeft w:val="0"/>
      <w:marRight w:val="0"/>
      <w:marTop w:val="0"/>
      <w:marBottom w:val="0"/>
      <w:divBdr>
        <w:top w:val="none" w:sz="0" w:space="0" w:color="auto"/>
        <w:left w:val="none" w:sz="0" w:space="0" w:color="auto"/>
        <w:bottom w:val="none" w:sz="0" w:space="0" w:color="auto"/>
        <w:right w:val="none" w:sz="0" w:space="0" w:color="auto"/>
      </w:divBdr>
      <w:divsChild>
        <w:div w:id="463156809">
          <w:marLeft w:val="0"/>
          <w:marRight w:val="0"/>
          <w:marTop w:val="0"/>
          <w:marBottom w:val="0"/>
          <w:divBdr>
            <w:top w:val="none" w:sz="0" w:space="0" w:color="auto"/>
            <w:left w:val="none" w:sz="0" w:space="0" w:color="auto"/>
            <w:bottom w:val="none" w:sz="0" w:space="0" w:color="auto"/>
            <w:right w:val="none" w:sz="0" w:space="0" w:color="auto"/>
          </w:divBdr>
        </w:div>
        <w:div w:id="961039511">
          <w:marLeft w:val="0"/>
          <w:marRight w:val="0"/>
          <w:marTop w:val="0"/>
          <w:marBottom w:val="0"/>
          <w:divBdr>
            <w:top w:val="none" w:sz="0" w:space="0" w:color="auto"/>
            <w:left w:val="none" w:sz="0" w:space="0" w:color="auto"/>
            <w:bottom w:val="none" w:sz="0" w:space="0" w:color="auto"/>
            <w:right w:val="none" w:sz="0" w:space="0" w:color="auto"/>
          </w:divBdr>
        </w:div>
      </w:divsChild>
    </w:div>
    <w:div w:id="1516386569">
      <w:bodyDiv w:val="1"/>
      <w:marLeft w:val="0"/>
      <w:marRight w:val="0"/>
      <w:marTop w:val="0"/>
      <w:marBottom w:val="0"/>
      <w:divBdr>
        <w:top w:val="none" w:sz="0" w:space="0" w:color="auto"/>
        <w:left w:val="none" w:sz="0" w:space="0" w:color="auto"/>
        <w:bottom w:val="none" w:sz="0" w:space="0" w:color="auto"/>
        <w:right w:val="none" w:sz="0" w:space="0" w:color="auto"/>
      </w:divBdr>
      <w:divsChild>
        <w:div w:id="86049631">
          <w:marLeft w:val="0"/>
          <w:marRight w:val="0"/>
          <w:marTop w:val="0"/>
          <w:marBottom w:val="0"/>
          <w:divBdr>
            <w:top w:val="none" w:sz="0" w:space="0" w:color="auto"/>
            <w:left w:val="none" w:sz="0" w:space="0" w:color="auto"/>
            <w:bottom w:val="none" w:sz="0" w:space="0" w:color="auto"/>
            <w:right w:val="none" w:sz="0" w:space="0" w:color="auto"/>
          </w:divBdr>
        </w:div>
        <w:div w:id="1322925933">
          <w:marLeft w:val="0"/>
          <w:marRight w:val="0"/>
          <w:marTop w:val="0"/>
          <w:marBottom w:val="0"/>
          <w:divBdr>
            <w:top w:val="none" w:sz="0" w:space="0" w:color="auto"/>
            <w:left w:val="none" w:sz="0" w:space="0" w:color="auto"/>
            <w:bottom w:val="none" w:sz="0" w:space="0" w:color="auto"/>
            <w:right w:val="none" w:sz="0" w:space="0" w:color="auto"/>
          </w:divBdr>
        </w:div>
      </w:divsChild>
    </w:div>
    <w:div w:id="1525289707">
      <w:bodyDiv w:val="1"/>
      <w:marLeft w:val="0"/>
      <w:marRight w:val="0"/>
      <w:marTop w:val="0"/>
      <w:marBottom w:val="0"/>
      <w:divBdr>
        <w:top w:val="none" w:sz="0" w:space="0" w:color="auto"/>
        <w:left w:val="none" w:sz="0" w:space="0" w:color="auto"/>
        <w:bottom w:val="none" w:sz="0" w:space="0" w:color="auto"/>
        <w:right w:val="none" w:sz="0" w:space="0" w:color="auto"/>
      </w:divBdr>
    </w:div>
    <w:div w:id="1544172831">
      <w:bodyDiv w:val="1"/>
      <w:marLeft w:val="0"/>
      <w:marRight w:val="0"/>
      <w:marTop w:val="0"/>
      <w:marBottom w:val="0"/>
      <w:divBdr>
        <w:top w:val="none" w:sz="0" w:space="0" w:color="auto"/>
        <w:left w:val="none" w:sz="0" w:space="0" w:color="auto"/>
        <w:bottom w:val="none" w:sz="0" w:space="0" w:color="auto"/>
        <w:right w:val="none" w:sz="0" w:space="0" w:color="auto"/>
      </w:divBdr>
      <w:divsChild>
        <w:div w:id="385183445">
          <w:marLeft w:val="0"/>
          <w:marRight w:val="0"/>
          <w:marTop w:val="0"/>
          <w:marBottom w:val="0"/>
          <w:divBdr>
            <w:top w:val="none" w:sz="0" w:space="0" w:color="auto"/>
            <w:left w:val="none" w:sz="0" w:space="0" w:color="auto"/>
            <w:bottom w:val="none" w:sz="0" w:space="0" w:color="auto"/>
            <w:right w:val="none" w:sz="0" w:space="0" w:color="auto"/>
          </w:divBdr>
        </w:div>
        <w:div w:id="160202149">
          <w:marLeft w:val="0"/>
          <w:marRight w:val="0"/>
          <w:marTop w:val="0"/>
          <w:marBottom w:val="0"/>
          <w:divBdr>
            <w:top w:val="none" w:sz="0" w:space="0" w:color="auto"/>
            <w:left w:val="none" w:sz="0" w:space="0" w:color="auto"/>
            <w:bottom w:val="none" w:sz="0" w:space="0" w:color="auto"/>
            <w:right w:val="none" w:sz="0" w:space="0" w:color="auto"/>
          </w:divBdr>
        </w:div>
      </w:divsChild>
    </w:div>
    <w:div w:id="1544556474">
      <w:bodyDiv w:val="1"/>
      <w:marLeft w:val="0"/>
      <w:marRight w:val="0"/>
      <w:marTop w:val="0"/>
      <w:marBottom w:val="0"/>
      <w:divBdr>
        <w:top w:val="none" w:sz="0" w:space="0" w:color="auto"/>
        <w:left w:val="none" w:sz="0" w:space="0" w:color="auto"/>
        <w:bottom w:val="none" w:sz="0" w:space="0" w:color="auto"/>
        <w:right w:val="none" w:sz="0" w:space="0" w:color="auto"/>
      </w:divBdr>
      <w:divsChild>
        <w:div w:id="1981496285">
          <w:marLeft w:val="0"/>
          <w:marRight w:val="0"/>
          <w:marTop w:val="0"/>
          <w:marBottom w:val="0"/>
          <w:divBdr>
            <w:top w:val="none" w:sz="0" w:space="0" w:color="auto"/>
            <w:left w:val="none" w:sz="0" w:space="0" w:color="auto"/>
            <w:bottom w:val="none" w:sz="0" w:space="0" w:color="auto"/>
            <w:right w:val="none" w:sz="0" w:space="0" w:color="auto"/>
          </w:divBdr>
        </w:div>
        <w:div w:id="820462916">
          <w:marLeft w:val="0"/>
          <w:marRight w:val="0"/>
          <w:marTop w:val="0"/>
          <w:marBottom w:val="0"/>
          <w:divBdr>
            <w:top w:val="none" w:sz="0" w:space="0" w:color="auto"/>
            <w:left w:val="none" w:sz="0" w:space="0" w:color="auto"/>
            <w:bottom w:val="none" w:sz="0" w:space="0" w:color="auto"/>
            <w:right w:val="none" w:sz="0" w:space="0" w:color="auto"/>
          </w:divBdr>
        </w:div>
      </w:divsChild>
    </w:div>
    <w:div w:id="1547643469">
      <w:bodyDiv w:val="1"/>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0"/>
          <w:marTop w:val="0"/>
          <w:marBottom w:val="0"/>
          <w:divBdr>
            <w:top w:val="none" w:sz="0" w:space="0" w:color="auto"/>
            <w:left w:val="none" w:sz="0" w:space="0" w:color="auto"/>
            <w:bottom w:val="none" w:sz="0" w:space="0" w:color="auto"/>
            <w:right w:val="none" w:sz="0" w:space="0" w:color="auto"/>
          </w:divBdr>
        </w:div>
        <w:div w:id="952249293">
          <w:marLeft w:val="0"/>
          <w:marRight w:val="0"/>
          <w:marTop w:val="0"/>
          <w:marBottom w:val="0"/>
          <w:divBdr>
            <w:top w:val="none" w:sz="0" w:space="0" w:color="auto"/>
            <w:left w:val="none" w:sz="0" w:space="0" w:color="auto"/>
            <w:bottom w:val="none" w:sz="0" w:space="0" w:color="auto"/>
            <w:right w:val="none" w:sz="0" w:space="0" w:color="auto"/>
          </w:divBdr>
        </w:div>
      </w:divsChild>
    </w:div>
    <w:div w:id="1554194341">
      <w:bodyDiv w:val="1"/>
      <w:marLeft w:val="0"/>
      <w:marRight w:val="0"/>
      <w:marTop w:val="0"/>
      <w:marBottom w:val="0"/>
      <w:divBdr>
        <w:top w:val="none" w:sz="0" w:space="0" w:color="auto"/>
        <w:left w:val="none" w:sz="0" w:space="0" w:color="auto"/>
        <w:bottom w:val="none" w:sz="0" w:space="0" w:color="auto"/>
        <w:right w:val="none" w:sz="0" w:space="0" w:color="auto"/>
      </w:divBdr>
      <w:divsChild>
        <w:div w:id="1607813726">
          <w:marLeft w:val="0"/>
          <w:marRight w:val="0"/>
          <w:marTop w:val="0"/>
          <w:marBottom w:val="0"/>
          <w:divBdr>
            <w:top w:val="none" w:sz="0" w:space="0" w:color="auto"/>
            <w:left w:val="none" w:sz="0" w:space="0" w:color="auto"/>
            <w:bottom w:val="none" w:sz="0" w:space="0" w:color="auto"/>
            <w:right w:val="none" w:sz="0" w:space="0" w:color="auto"/>
          </w:divBdr>
        </w:div>
        <w:div w:id="432364499">
          <w:marLeft w:val="0"/>
          <w:marRight w:val="0"/>
          <w:marTop w:val="0"/>
          <w:marBottom w:val="0"/>
          <w:divBdr>
            <w:top w:val="none" w:sz="0" w:space="0" w:color="auto"/>
            <w:left w:val="none" w:sz="0" w:space="0" w:color="auto"/>
            <w:bottom w:val="none" w:sz="0" w:space="0" w:color="auto"/>
            <w:right w:val="none" w:sz="0" w:space="0" w:color="auto"/>
          </w:divBdr>
        </w:div>
      </w:divsChild>
    </w:div>
    <w:div w:id="1555308909">
      <w:bodyDiv w:val="1"/>
      <w:marLeft w:val="0"/>
      <w:marRight w:val="0"/>
      <w:marTop w:val="0"/>
      <w:marBottom w:val="0"/>
      <w:divBdr>
        <w:top w:val="none" w:sz="0" w:space="0" w:color="auto"/>
        <w:left w:val="none" w:sz="0" w:space="0" w:color="auto"/>
        <w:bottom w:val="none" w:sz="0" w:space="0" w:color="auto"/>
        <w:right w:val="none" w:sz="0" w:space="0" w:color="auto"/>
      </w:divBdr>
      <w:divsChild>
        <w:div w:id="888565997">
          <w:marLeft w:val="0"/>
          <w:marRight w:val="0"/>
          <w:marTop w:val="0"/>
          <w:marBottom w:val="0"/>
          <w:divBdr>
            <w:top w:val="none" w:sz="0" w:space="0" w:color="auto"/>
            <w:left w:val="none" w:sz="0" w:space="0" w:color="auto"/>
            <w:bottom w:val="none" w:sz="0" w:space="0" w:color="auto"/>
            <w:right w:val="none" w:sz="0" w:space="0" w:color="auto"/>
          </w:divBdr>
        </w:div>
        <w:div w:id="1688557026">
          <w:marLeft w:val="0"/>
          <w:marRight w:val="0"/>
          <w:marTop w:val="0"/>
          <w:marBottom w:val="0"/>
          <w:divBdr>
            <w:top w:val="none" w:sz="0" w:space="0" w:color="auto"/>
            <w:left w:val="none" w:sz="0" w:space="0" w:color="auto"/>
            <w:bottom w:val="none" w:sz="0" w:space="0" w:color="auto"/>
            <w:right w:val="none" w:sz="0" w:space="0" w:color="auto"/>
          </w:divBdr>
        </w:div>
      </w:divsChild>
    </w:div>
    <w:div w:id="1614245843">
      <w:bodyDiv w:val="1"/>
      <w:marLeft w:val="0"/>
      <w:marRight w:val="0"/>
      <w:marTop w:val="0"/>
      <w:marBottom w:val="0"/>
      <w:divBdr>
        <w:top w:val="none" w:sz="0" w:space="0" w:color="auto"/>
        <w:left w:val="none" w:sz="0" w:space="0" w:color="auto"/>
        <w:bottom w:val="none" w:sz="0" w:space="0" w:color="auto"/>
        <w:right w:val="none" w:sz="0" w:space="0" w:color="auto"/>
      </w:divBdr>
      <w:divsChild>
        <w:div w:id="2080250122">
          <w:marLeft w:val="0"/>
          <w:marRight w:val="0"/>
          <w:marTop w:val="0"/>
          <w:marBottom w:val="0"/>
          <w:divBdr>
            <w:top w:val="none" w:sz="0" w:space="0" w:color="auto"/>
            <w:left w:val="none" w:sz="0" w:space="0" w:color="auto"/>
            <w:bottom w:val="none" w:sz="0" w:space="0" w:color="auto"/>
            <w:right w:val="none" w:sz="0" w:space="0" w:color="auto"/>
          </w:divBdr>
        </w:div>
        <w:div w:id="545487853">
          <w:marLeft w:val="0"/>
          <w:marRight w:val="0"/>
          <w:marTop w:val="0"/>
          <w:marBottom w:val="0"/>
          <w:divBdr>
            <w:top w:val="none" w:sz="0" w:space="0" w:color="auto"/>
            <w:left w:val="none" w:sz="0" w:space="0" w:color="auto"/>
            <w:bottom w:val="none" w:sz="0" w:space="0" w:color="auto"/>
            <w:right w:val="none" w:sz="0" w:space="0" w:color="auto"/>
          </w:divBdr>
        </w:div>
      </w:divsChild>
    </w:div>
    <w:div w:id="1628049866">
      <w:bodyDiv w:val="1"/>
      <w:marLeft w:val="0"/>
      <w:marRight w:val="0"/>
      <w:marTop w:val="0"/>
      <w:marBottom w:val="0"/>
      <w:divBdr>
        <w:top w:val="none" w:sz="0" w:space="0" w:color="auto"/>
        <w:left w:val="none" w:sz="0" w:space="0" w:color="auto"/>
        <w:bottom w:val="none" w:sz="0" w:space="0" w:color="auto"/>
        <w:right w:val="none" w:sz="0" w:space="0" w:color="auto"/>
      </w:divBdr>
      <w:divsChild>
        <w:div w:id="742725207">
          <w:marLeft w:val="0"/>
          <w:marRight w:val="0"/>
          <w:marTop w:val="0"/>
          <w:marBottom w:val="0"/>
          <w:divBdr>
            <w:top w:val="none" w:sz="0" w:space="0" w:color="auto"/>
            <w:left w:val="none" w:sz="0" w:space="0" w:color="auto"/>
            <w:bottom w:val="none" w:sz="0" w:space="0" w:color="auto"/>
            <w:right w:val="none" w:sz="0" w:space="0" w:color="auto"/>
          </w:divBdr>
        </w:div>
        <w:div w:id="574240447">
          <w:marLeft w:val="0"/>
          <w:marRight w:val="0"/>
          <w:marTop w:val="0"/>
          <w:marBottom w:val="0"/>
          <w:divBdr>
            <w:top w:val="none" w:sz="0" w:space="0" w:color="auto"/>
            <w:left w:val="none" w:sz="0" w:space="0" w:color="auto"/>
            <w:bottom w:val="none" w:sz="0" w:space="0" w:color="auto"/>
            <w:right w:val="none" w:sz="0" w:space="0" w:color="auto"/>
          </w:divBdr>
        </w:div>
      </w:divsChild>
    </w:div>
    <w:div w:id="1632633617">
      <w:bodyDiv w:val="1"/>
      <w:marLeft w:val="0"/>
      <w:marRight w:val="0"/>
      <w:marTop w:val="0"/>
      <w:marBottom w:val="0"/>
      <w:divBdr>
        <w:top w:val="none" w:sz="0" w:space="0" w:color="auto"/>
        <w:left w:val="none" w:sz="0" w:space="0" w:color="auto"/>
        <w:bottom w:val="none" w:sz="0" w:space="0" w:color="auto"/>
        <w:right w:val="none" w:sz="0" w:space="0" w:color="auto"/>
      </w:divBdr>
      <w:divsChild>
        <w:div w:id="280958629">
          <w:marLeft w:val="0"/>
          <w:marRight w:val="0"/>
          <w:marTop w:val="0"/>
          <w:marBottom w:val="0"/>
          <w:divBdr>
            <w:top w:val="none" w:sz="0" w:space="0" w:color="auto"/>
            <w:left w:val="none" w:sz="0" w:space="0" w:color="auto"/>
            <w:bottom w:val="none" w:sz="0" w:space="0" w:color="auto"/>
            <w:right w:val="none" w:sz="0" w:space="0" w:color="auto"/>
          </w:divBdr>
        </w:div>
        <w:div w:id="1428229123">
          <w:marLeft w:val="0"/>
          <w:marRight w:val="0"/>
          <w:marTop w:val="0"/>
          <w:marBottom w:val="0"/>
          <w:divBdr>
            <w:top w:val="none" w:sz="0" w:space="0" w:color="auto"/>
            <w:left w:val="none" w:sz="0" w:space="0" w:color="auto"/>
            <w:bottom w:val="none" w:sz="0" w:space="0" w:color="auto"/>
            <w:right w:val="none" w:sz="0" w:space="0" w:color="auto"/>
          </w:divBdr>
        </w:div>
      </w:divsChild>
    </w:div>
    <w:div w:id="1633317910">
      <w:bodyDiv w:val="1"/>
      <w:marLeft w:val="0"/>
      <w:marRight w:val="0"/>
      <w:marTop w:val="0"/>
      <w:marBottom w:val="0"/>
      <w:divBdr>
        <w:top w:val="none" w:sz="0" w:space="0" w:color="auto"/>
        <w:left w:val="none" w:sz="0" w:space="0" w:color="auto"/>
        <w:bottom w:val="none" w:sz="0" w:space="0" w:color="auto"/>
        <w:right w:val="none" w:sz="0" w:space="0" w:color="auto"/>
      </w:divBdr>
      <w:divsChild>
        <w:div w:id="1470588935">
          <w:marLeft w:val="0"/>
          <w:marRight w:val="0"/>
          <w:marTop w:val="0"/>
          <w:marBottom w:val="0"/>
          <w:divBdr>
            <w:top w:val="none" w:sz="0" w:space="0" w:color="auto"/>
            <w:left w:val="none" w:sz="0" w:space="0" w:color="auto"/>
            <w:bottom w:val="none" w:sz="0" w:space="0" w:color="auto"/>
            <w:right w:val="none" w:sz="0" w:space="0" w:color="auto"/>
          </w:divBdr>
        </w:div>
        <w:div w:id="2046712627">
          <w:marLeft w:val="0"/>
          <w:marRight w:val="0"/>
          <w:marTop w:val="0"/>
          <w:marBottom w:val="0"/>
          <w:divBdr>
            <w:top w:val="none" w:sz="0" w:space="0" w:color="auto"/>
            <w:left w:val="none" w:sz="0" w:space="0" w:color="auto"/>
            <w:bottom w:val="none" w:sz="0" w:space="0" w:color="auto"/>
            <w:right w:val="none" w:sz="0" w:space="0" w:color="auto"/>
          </w:divBdr>
        </w:div>
      </w:divsChild>
    </w:div>
    <w:div w:id="1642154445">
      <w:bodyDiv w:val="1"/>
      <w:marLeft w:val="0"/>
      <w:marRight w:val="0"/>
      <w:marTop w:val="0"/>
      <w:marBottom w:val="0"/>
      <w:divBdr>
        <w:top w:val="none" w:sz="0" w:space="0" w:color="auto"/>
        <w:left w:val="none" w:sz="0" w:space="0" w:color="auto"/>
        <w:bottom w:val="none" w:sz="0" w:space="0" w:color="auto"/>
        <w:right w:val="none" w:sz="0" w:space="0" w:color="auto"/>
      </w:divBdr>
      <w:divsChild>
        <w:div w:id="1746880564">
          <w:marLeft w:val="0"/>
          <w:marRight w:val="0"/>
          <w:marTop w:val="0"/>
          <w:marBottom w:val="0"/>
          <w:divBdr>
            <w:top w:val="none" w:sz="0" w:space="0" w:color="auto"/>
            <w:left w:val="none" w:sz="0" w:space="0" w:color="auto"/>
            <w:bottom w:val="none" w:sz="0" w:space="0" w:color="auto"/>
            <w:right w:val="none" w:sz="0" w:space="0" w:color="auto"/>
          </w:divBdr>
        </w:div>
        <w:div w:id="285165295">
          <w:marLeft w:val="0"/>
          <w:marRight w:val="0"/>
          <w:marTop w:val="0"/>
          <w:marBottom w:val="0"/>
          <w:divBdr>
            <w:top w:val="none" w:sz="0" w:space="0" w:color="auto"/>
            <w:left w:val="none" w:sz="0" w:space="0" w:color="auto"/>
            <w:bottom w:val="none" w:sz="0" w:space="0" w:color="auto"/>
            <w:right w:val="none" w:sz="0" w:space="0" w:color="auto"/>
          </w:divBdr>
        </w:div>
      </w:divsChild>
    </w:div>
    <w:div w:id="1654605837">
      <w:bodyDiv w:val="1"/>
      <w:marLeft w:val="0"/>
      <w:marRight w:val="0"/>
      <w:marTop w:val="0"/>
      <w:marBottom w:val="0"/>
      <w:divBdr>
        <w:top w:val="none" w:sz="0" w:space="0" w:color="auto"/>
        <w:left w:val="none" w:sz="0" w:space="0" w:color="auto"/>
        <w:bottom w:val="none" w:sz="0" w:space="0" w:color="auto"/>
        <w:right w:val="none" w:sz="0" w:space="0" w:color="auto"/>
      </w:divBdr>
      <w:divsChild>
        <w:div w:id="1823498352">
          <w:marLeft w:val="0"/>
          <w:marRight w:val="0"/>
          <w:marTop w:val="0"/>
          <w:marBottom w:val="0"/>
          <w:divBdr>
            <w:top w:val="none" w:sz="0" w:space="0" w:color="auto"/>
            <w:left w:val="none" w:sz="0" w:space="0" w:color="auto"/>
            <w:bottom w:val="none" w:sz="0" w:space="0" w:color="auto"/>
            <w:right w:val="none" w:sz="0" w:space="0" w:color="auto"/>
          </w:divBdr>
        </w:div>
        <w:div w:id="1118184793">
          <w:marLeft w:val="0"/>
          <w:marRight w:val="0"/>
          <w:marTop w:val="0"/>
          <w:marBottom w:val="0"/>
          <w:divBdr>
            <w:top w:val="none" w:sz="0" w:space="0" w:color="auto"/>
            <w:left w:val="none" w:sz="0" w:space="0" w:color="auto"/>
            <w:bottom w:val="none" w:sz="0" w:space="0" w:color="auto"/>
            <w:right w:val="none" w:sz="0" w:space="0" w:color="auto"/>
          </w:divBdr>
        </w:div>
      </w:divsChild>
    </w:div>
    <w:div w:id="1659336676">
      <w:bodyDiv w:val="1"/>
      <w:marLeft w:val="0"/>
      <w:marRight w:val="0"/>
      <w:marTop w:val="0"/>
      <w:marBottom w:val="0"/>
      <w:divBdr>
        <w:top w:val="none" w:sz="0" w:space="0" w:color="auto"/>
        <w:left w:val="none" w:sz="0" w:space="0" w:color="auto"/>
        <w:bottom w:val="none" w:sz="0" w:space="0" w:color="auto"/>
        <w:right w:val="none" w:sz="0" w:space="0" w:color="auto"/>
      </w:divBdr>
      <w:divsChild>
        <w:div w:id="2051831261">
          <w:marLeft w:val="0"/>
          <w:marRight w:val="0"/>
          <w:marTop w:val="0"/>
          <w:marBottom w:val="0"/>
          <w:divBdr>
            <w:top w:val="none" w:sz="0" w:space="0" w:color="auto"/>
            <w:left w:val="none" w:sz="0" w:space="0" w:color="auto"/>
            <w:bottom w:val="none" w:sz="0" w:space="0" w:color="auto"/>
            <w:right w:val="none" w:sz="0" w:space="0" w:color="auto"/>
          </w:divBdr>
        </w:div>
        <w:div w:id="2033802883">
          <w:marLeft w:val="0"/>
          <w:marRight w:val="0"/>
          <w:marTop w:val="0"/>
          <w:marBottom w:val="0"/>
          <w:divBdr>
            <w:top w:val="none" w:sz="0" w:space="0" w:color="auto"/>
            <w:left w:val="none" w:sz="0" w:space="0" w:color="auto"/>
            <w:bottom w:val="none" w:sz="0" w:space="0" w:color="auto"/>
            <w:right w:val="none" w:sz="0" w:space="0" w:color="auto"/>
          </w:divBdr>
          <w:divsChild>
            <w:div w:id="1480341851">
              <w:marLeft w:val="0"/>
              <w:marRight w:val="0"/>
              <w:marTop w:val="0"/>
              <w:marBottom w:val="0"/>
              <w:divBdr>
                <w:top w:val="none" w:sz="0" w:space="0" w:color="auto"/>
                <w:left w:val="none" w:sz="0" w:space="0" w:color="auto"/>
                <w:bottom w:val="none" w:sz="0" w:space="0" w:color="auto"/>
                <w:right w:val="none" w:sz="0" w:space="0" w:color="auto"/>
              </w:divBdr>
              <w:divsChild>
                <w:div w:id="1282878368">
                  <w:marLeft w:val="0"/>
                  <w:marRight w:val="0"/>
                  <w:marTop w:val="0"/>
                  <w:marBottom w:val="0"/>
                  <w:divBdr>
                    <w:top w:val="none" w:sz="0" w:space="0" w:color="auto"/>
                    <w:left w:val="none" w:sz="0" w:space="0" w:color="auto"/>
                    <w:bottom w:val="none" w:sz="0" w:space="0" w:color="auto"/>
                    <w:right w:val="none" w:sz="0" w:space="0" w:color="auto"/>
                  </w:divBdr>
                  <w:divsChild>
                    <w:div w:id="1547722704">
                      <w:marLeft w:val="0"/>
                      <w:marRight w:val="0"/>
                      <w:marTop w:val="0"/>
                      <w:marBottom w:val="0"/>
                      <w:divBdr>
                        <w:top w:val="none" w:sz="0" w:space="0" w:color="auto"/>
                        <w:left w:val="none" w:sz="0" w:space="0" w:color="auto"/>
                        <w:bottom w:val="none" w:sz="0" w:space="0" w:color="auto"/>
                        <w:right w:val="none" w:sz="0" w:space="0" w:color="auto"/>
                      </w:divBdr>
                    </w:div>
                  </w:divsChild>
                </w:div>
                <w:div w:id="779497276">
                  <w:marLeft w:val="0"/>
                  <w:marRight w:val="0"/>
                  <w:marTop w:val="0"/>
                  <w:marBottom w:val="0"/>
                  <w:divBdr>
                    <w:top w:val="none" w:sz="0" w:space="0" w:color="auto"/>
                    <w:left w:val="none" w:sz="0" w:space="0" w:color="auto"/>
                    <w:bottom w:val="none" w:sz="0" w:space="0" w:color="auto"/>
                    <w:right w:val="none" w:sz="0" w:space="0" w:color="auto"/>
                  </w:divBdr>
                </w:div>
                <w:div w:id="7293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sChild>
        <w:div w:id="342511875">
          <w:marLeft w:val="0"/>
          <w:marRight w:val="0"/>
          <w:marTop w:val="0"/>
          <w:marBottom w:val="0"/>
          <w:divBdr>
            <w:top w:val="none" w:sz="0" w:space="0" w:color="auto"/>
            <w:left w:val="none" w:sz="0" w:space="0" w:color="auto"/>
            <w:bottom w:val="none" w:sz="0" w:space="0" w:color="auto"/>
            <w:right w:val="none" w:sz="0" w:space="0" w:color="auto"/>
          </w:divBdr>
        </w:div>
        <w:div w:id="207377817">
          <w:marLeft w:val="0"/>
          <w:marRight w:val="0"/>
          <w:marTop w:val="0"/>
          <w:marBottom w:val="0"/>
          <w:divBdr>
            <w:top w:val="none" w:sz="0" w:space="0" w:color="auto"/>
            <w:left w:val="none" w:sz="0" w:space="0" w:color="auto"/>
            <w:bottom w:val="none" w:sz="0" w:space="0" w:color="auto"/>
            <w:right w:val="none" w:sz="0" w:space="0" w:color="auto"/>
          </w:divBdr>
        </w:div>
      </w:divsChild>
    </w:div>
    <w:div w:id="1680499195">
      <w:bodyDiv w:val="1"/>
      <w:marLeft w:val="0"/>
      <w:marRight w:val="0"/>
      <w:marTop w:val="0"/>
      <w:marBottom w:val="0"/>
      <w:divBdr>
        <w:top w:val="none" w:sz="0" w:space="0" w:color="auto"/>
        <w:left w:val="none" w:sz="0" w:space="0" w:color="auto"/>
        <w:bottom w:val="none" w:sz="0" w:space="0" w:color="auto"/>
        <w:right w:val="none" w:sz="0" w:space="0" w:color="auto"/>
      </w:divBdr>
      <w:divsChild>
        <w:div w:id="1608541381">
          <w:marLeft w:val="0"/>
          <w:marRight w:val="0"/>
          <w:marTop w:val="0"/>
          <w:marBottom w:val="0"/>
          <w:divBdr>
            <w:top w:val="none" w:sz="0" w:space="0" w:color="auto"/>
            <w:left w:val="none" w:sz="0" w:space="0" w:color="auto"/>
            <w:bottom w:val="none" w:sz="0" w:space="0" w:color="auto"/>
            <w:right w:val="none" w:sz="0" w:space="0" w:color="auto"/>
          </w:divBdr>
        </w:div>
        <w:div w:id="32661570">
          <w:marLeft w:val="0"/>
          <w:marRight w:val="0"/>
          <w:marTop w:val="0"/>
          <w:marBottom w:val="0"/>
          <w:divBdr>
            <w:top w:val="none" w:sz="0" w:space="0" w:color="auto"/>
            <w:left w:val="none" w:sz="0" w:space="0" w:color="auto"/>
            <w:bottom w:val="none" w:sz="0" w:space="0" w:color="auto"/>
            <w:right w:val="none" w:sz="0" w:space="0" w:color="auto"/>
          </w:divBdr>
        </w:div>
      </w:divsChild>
    </w:div>
    <w:div w:id="1686976849">
      <w:bodyDiv w:val="1"/>
      <w:marLeft w:val="0"/>
      <w:marRight w:val="0"/>
      <w:marTop w:val="0"/>
      <w:marBottom w:val="0"/>
      <w:divBdr>
        <w:top w:val="none" w:sz="0" w:space="0" w:color="auto"/>
        <w:left w:val="none" w:sz="0" w:space="0" w:color="auto"/>
        <w:bottom w:val="none" w:sz="0" w:space="0" w:color="auto"/>
        <w:right w:val="none" w:sz="0" w:space="0" w:color="auto"/>
      </w:divBdr>
      <w:divsChild>
        <w:div w:id="1563907121">
          <w:marLeft w:val="0"/>
          <w:marRight w:val="0"/>
          <w:marTop w:val="0"/>
          <w:marBottom w:val="0"/>
          <w:divBdr>
            <w:top w:val="none" w:sz="0" w:space="0" w:color="auto"/>
            <w:left w:val="none" w:sz="0" w:space="0" w:color="auto"/>
            <w:bottom w:val="none" w:sz="0" w:space="0" w:color="auto"/>
            <w:right w:val="none" w:sz="0" w:space="0" w:color="auto"/>
          </w:divBdr>
        </w:div>
        <w:div w:id="228270065">
          <w:marLeft w:val="0"/>
          <w:marRight w:val="0"/>
          <w:marTop w:val="0"/>
          <w:marBottom w:val="0"/>
          <w:divBdr>
            <w:top w:val="none" w:sz="0" w:space="0" w:color="auto"/>
            <w:left w:val="none" w:sz="0" w:space="0" w:color="auto"/>
            <w:bottom w:val="none" w:sz="0" w:space="0" w:color="auto"/>
            <w:right w:val="none" w:sz="0" w:space="0" w:color="auto"/>
          </w:divBdr>
        </w:div>
      </w:divsChild>
    </w:div>
    <w:div w:id="1688868153">
      <w:bodyDiv w:val="1"/>
      <w:marLeft w:val="0"/>
      <w:marRight w:val="0"/>
      <w:marTop w:val="0"/>
      <w:marBottom w:val="0"/>
      <w:divBdr>
        <w:top w:val="none" w:sz="0" w:space="0" w:color="auto"/>
        <w:left w:val="none" w:sz="0" w:space="0" w:color="auto"/>
        <w:bottom w:val="none" w:sz="0" w:space="0" w:color="auto"/>
        <w:right w:val="none" w:sz="0" w:space="0" w:color="auto"/>
      </w:divBdr>
      <w:divsChild>
        <w:div w:id="1173955976">
          <w:marLeft w:val="0"/>
          <w:marRight w:val="0"/>
          <w:marTop w:val="0"/>
          <w:marBottom w:val="0"/>
          <w:divBdr>
            <w:top w:val="none" w:sz="0" w:space="0" w:color="auto"/>
            <w:left w:val="none" w:sz="0" w:space="0" w:color="auto"/>
            <w:bottom w:val="none" w:sz="0" w:space="0" w:color="auto"/>
            <w:right w:val="none" w:sz="0" w:space="0" w:color="auto"/>
          </w:divBdr>
        </w:div>
        <w:div w:id="1860965857">
          <w:marLeft w:val="0"/>
          <w:marRight w:val="0"/>
          <w:marTop w:val="0"/>
          <w:marBottom w:val="0"/>
          <w:divBdr>
            <w:top w:val="none" w:sz="0" w:space="0" w:color="auto"/>
            <w:left w:val="none" w:sz="0" w:space="0" w:color="auto"/>
            <w:bottom w:val="none" w:sz="0" w:space="0" w:color="auto"/>
            <w:right w:val="none" w:sz="0" w:space="0" w:color="auto"/>
          </w:divBdr>
        </w:div>
      </w:divsChild>
    </w:div>
    <w:div w:id="1693605897">
      <w:bodyDiv w:val="1"/>
      <w:marLeft w:val="0"/>
      <w:marRight w:val="0"/>
      <w:marTop w:val="0"/>
      <w:marBottom w:val="0"/>
      <w:divBdr>
        <w:top w:val="none" w:sz="0" w:space="0" w:color="auto"/>
        <w:left w:val="none" w:sz="0" w:space="0" w:color="auto"/>
        <w:bottom w:val="none" w:sz="0" w:space="0" w:color="auto"/>
        <w:right w:val="none" w:sz="0" w:space="0" w:color="auto"/>
      </w:divBdr>
    </w:div>
    <w:div w:id="1706516623">
      <w:bodyDiv w:val="1"/>
      <w:marLeft w:val="0"/>
      <w:marRight w:val="0"/>
      <w:marTop w:val="0"/>
      <w:marBottom w:val="0"/>
      <w:divBdr>
        <w:top w:val="none" w:sz="0" w:space="0" w:color="auto"/>
        <w:left w:val="none" w:sz="0" w:space="0" w:color="auto"/>
        <w:bottom w:val="none" w:sz="0" w:space="0" w:color="auto"/>
        <w:right w:val="none" w:sz="0" w:space="0" w:color="auto"/>
      </w:divBdr>
      <w:divsChild>
        <w:div w:id="2139564680">
          <w:marLeft w:val="0"/>
          <w:marRight w:val="0"/>
          <w:marTop w:val="0"/>
          <w:marBottom w:val="0"/>
          <w:divBdr>
            <w:top w:val="none" w:sz="0" w:space="0" w:color="auto"/>
            <w:left w:val="none" w:sz="0" w:space="0" w:color="auto"/>
            <w:bottom w:val="none" w:sz="0" w:space="0" w:color="auto"/>
            <w:right w:val="none" w:sz="0" w:space="0" w:color="auto"/>
          </w:divBdr>
        </w:div>
        <w:div w:id="836992769">
          <w:marLeft w:val="0"/>
          <w:marRight w:val="0"/>
          <w:marTop w:val="0"/>
          <w:marBottom w:val="0"/>
          <w:divBdr>
            <w:top w:val="none" w:sz="0" w:space="0" w:color="auto"/>
            <w:left w:val="none" w:sz="0" w:space="0" w:color="auto"/>
            <w:bottom w:val="none" w:sz="0" w:space="0" w:color="auto"/>
            <w:right w:val="none" w:sz="0" w:space="0" w:color="auto"/>
          </w:divBdr>
        </w:div>
      </w:divsChild>
    </w:div>
    <w:div w:id="1710567134">
      <w:bodyDiv w:val="1"/>
      <w:marLeft w:val="0"/>
      <w:marRight w:val="0"/>
      <w:marTop w:val="0"/>
      <w:marBottom w:val="0"/>
      <w:divBdr>
        <w:top w:val="none" w:sz="0" w:space="0" w:color="auto"/>
        <w:left w:val="none" w:sz="0" w:space="0" w:color="auto"/>
        <w:bottom w:val="none" w:sz="0" w:space="0" w:color="auto"/>
        <w:right w:val="none" w:sz="0" w:space="0" w:color="auto"/>
      </w:divBdr>
      <w:divsChild>
        <w:div w:id="1134983105">
          <w:marLeft w:val="0"/>
          <w:marRight w:val="0"/>
          <w:marTop w:val="0"/>
          <w:marBottom w:val="0"/>
          <w:divBdr>
            <w:top w:val="none" w:sz="0" w:space="0" w:color="auto"/>
            <w:left w:val="none" w:sz="0" w:space="0" w:color="auto"/>
            <w:bottom w:val="none" w:sz="0" w:space="0" w:color="auto"/>
            <w:right w:val="none" w:sz="0" w:space="0" w:color="auto"/>
          </w:divBdr>
        </w:div>
        <w:div w:id="1395422125">
          <w:marLeft w:val="0"/>
          <w:marRight w:val="0"/>
          <w:marTop w:val="0"/>
          <w:marBottom w:val="0"/>
          <w:divBdr>
            <w:top w:val="none" w:sz="0" w:space="0" w:color="auto"/>
            <w:left w:val="none" w:sz="0" w:space="0" w:color="auto"/>
            <w:bottom w:val="none" w:sz="0" w:space="0" w:color="auto"/>
            <w:right w:val="none" w:sz="0" w:space="0" w:color="auto"/>
          </w:divBdr>
        </w:div>
      </w:divsChild>
    </w:div>
    <w:div w:id="1737897476">
      <w:bodyDiv w:val="1"/>
      <w:marLeft w:val="0"/>
      <w:marRight w:val="0"/>
      <w:marTop w:val="0"/>
      <w:marBottom w:val="0"/>
      <w:divBdr>
        <w:top w:val="none" w:sz="0" w:space="0" w:color="auto"/>
        <w:left w:val="none" w:sz="0" w:space="0" w:color="auto"/>
        <w:bottom w:val="none" w:sz="0" w:space="0" w:color="auto"/>
        <w:right w:val="none" w:sz="0" w:space="0" w:color="auto"/>
      </w:divBdr>
      <w:divsChild>
        <w:div w:id="103116762">
          <w:marLeft w:val="0"/>
          <w:marRight w:val="0"/>
          <w:marTop w:val="0"/>
          <w:marBottom w:val="0"/>
          <w:divBdr>
            <w:top w:val="none" w:sz="0" w:space="0" w:color="auto"/>
            <w:left w:val="none" w:sz="0" w:space="0" w:color="auto"/>
            <w:bottom w:val="none" w:sz="0" w:space="0" w:color="auto"/>
            <w:right w:val="none" w:sz="0" w:space="0" w:color="auto"/>
          </w:divBdr>
        </w:div>
        <w:div w:id="835269301">
          <w:marLeft w:val="0"/>
          <w:marRight w:val="0"/>
          <w:marTop w:val="0"/>
          <w:marBottom w:val="0"/>
          <w:divBdr>
            <w:top w:val="none" w:sz="0" w:space="0" w:color="auto"/>
            <w:left w:val="none" w:sz="0" w:space="0" w:color="auto"/>
            <w:bottom w:val="none" w:sz="0" w:space="0" w:color="auto"/>
            <w:right w:val="none" w:sz="0" w:space="0" w:color="auto"/>
          </w:divBdr>
        </w:div>
      </w:divsChild>
    </w:div>
    <w:div w:id="1738017810">
      <w:bodyDiv w:val="1"/>
      <w:marLeft w:val="0"/>
      <w:marRight w:val="0"/>
      <w:marTop w:val="0"/>
      <w:marBottom w:val="0"/>
      <w:divBdr>
        <w:top w:val="none" w:sz="0" w:space="0" w:color="auto"/>
        <w:left w:val="none" w:sz="0" w:space="0" w:color="auto"/>
        <w:bottom w:val="none" w:sz="0" w:space="0" w:color="auto"/>
        <w:right w:val="none" w:sz="0" w:space="0" w:color="auto"/>
      </w:divBdr>
      <w:divsChild>
        <w:div w:id="2067215929">
          <w:marLeft w:val="0"/>
          <w:marRight w:val="0"/>
          <w:marTop w:val="0"/>
          <w:marBottom w:val="0"/>
          <w:divBdr>
            <w:top w:val="none" w:sz="0" w:space="0" w:color="auto"/>
            <w:left w:val="none" w:sz="0" w:space="0" w:color="auto"/>
            <w:bottom w:val="none" w:sz="0" w:space="0" w:color="auto"/>
            <w:right w:val="none" w:sz="0" w:space="0" w:color="auto"/>
          </w:divBdr>
        </w:div>
        <w:div w:id="770661989">
          <w:marLeft w:val="0"/>
          <w:marRight w:val="0"/>
          <w:marTop w:val="0"/>
          <w:marBottom w:val="0"/>
          <w:divBdr>
            <w:top w:val="none" w:sz="0" w:space="0" w:color="auto"/>
            <w:left w:val="none" w:sz="0" w:space="0" w:color="auto"/>
            <w:bottom w:val="none" w:sz="0" w:space="0" w:color="auto"/>
            <w:right w:val="none" w:sz="0" w:space="0" w:color="auto"/>
          </w:divBdr>
        </w:div>
      </w:divsChild>
    </w:div>
    <w:div w:id="1741906671">
      <w:bodyDiv w:val="1"/>
      <w:marLeft w:val="0"/>
      <w:marRight w:val="0"/>
      <w:marTop w:val="0"/>
      <w:marBottom w:val="0"/>
      <w:divBdr>
        <w:top w:val="none" w:sz="0" w:space="0" w:color="auto"/>
        <w:left w:val="none" w:sz="0" w:space="0" w:color="auto"/>
        <w:bottom w:val="none" w:sz="0" w:space="0" w:color="auto"/>
        <w:right w:val="none" w:sz="0" w:space="0" w:color="auto"/>
      </w:divBdr>
      <w:divsChild>
        <w:div w:id="769204436">
          <w:marLeft w:val="0"/>
          <w:marRight w:val="0"/>
          <w:marTop w:val="0"/>
          <w:marBottom w:val="0"/>
          <w:divBdr>
            <w:top w:val="none" w:sz="0" w:space="0" w:color="auto"/>
            <w:left w:val="none" w:sz="0" w:space="0" w:color="auto"/>
            <w:bottom w:val="none" w:sz="0" w:space="0" w:color="auto"/>
            <w:right w:val="none" w:sz="0" w:space="0" w:color="auto"/>
          </w:divBdr>
        </w:div>
        <w:div w:id="1678998402">
          <w:marLeft w:val="0"/>
          <w:marRight w:val="0"/>
          <w:marTop w:val="0"/>
          <w:marBottom w:val="0"/>
          <w:divBdr>
            <w:top w:val="none" w:sz="0" w:space="0" w:color="auto"/>
            <w:left w:val="none" w:sz="0" w:space="0" w:color="auto"/>
            <w:bottom w:val="none" w:sz="0" w:space="0" w:color="auto"/>
            <w:right w:val="none" w:sz="0" w:space="0" w:color="auto"/>
          </w:divBdr>
        </w:div>
      </w:divsChild>
    </w:div>
    <w:div w:id="1745224378">
      <w:bodyDiv w:val="1"/>
      <w:marLeft w:val="0"/>
      <w:marRight w:val="0"/>
      <w:marTop w:val="0"/>
      <w:marBottom w:val="0"/>
      <w:divBdr>
        <w:top w:val="none" w:sz="0" w:space="0" w:color="auto"/>
        <w:left w:val="none" w:sz="0" w:space="0" w:color="auto"/>
        <w:bottom w:val="none" w:sz="0" w:space="0" w:color="auto"/>
        <w:right w:val="none" w:sz="0" w:space="0" w:color="auto"/>
      </w:divBdr>
      <w:divsChild>
        <w:div w:id="738870920">
          <w:marLeft w:val="0"/>
          <w:marRight w:val="0"/>
          <w:marTop w:val="0"/>
          <w:marBottom w:val="0"/>
          <w:divBdr>
            <w:top w:val="none" w:sz="0" w:space="0" w:color="auto"/>
            <w:left w:val="none" w:sz="0" w:space="0" w:color="auto"/>
            <w:bottom w:val="none" w:sz="0" w:space="0" w:color="auto"/>
            <w:right w:val="none" w:sz="0" w:space="0" w:color="auto"/>
          </w:divBdr>
        </w:div>
        <w:div w:id="1951039313">
          <w:marLeft w:val="0"/>
          <w:marRight w:val="0"/>
          <w:marTop w:val="0"/>
          <w:marBottom w:val="0"/>
          <w:divBdr>
            <w:top w:val="none" w:sz="0" w:space="0" w:color="auto"/>
            <w:left w:val="none" w:sz="0" w:space="0" w:color="auto"/>
            <w:bottom w:val="none" w:sz="0" w:space="0" w:color="auto"/>
            <w:right w:val="none" w:sz="0" w:space="0" w:color="auto"/>
          </w:divBdr>
        </w:div>
      </w:divsChild>
    </w:div>
    <w:div w:id="1754424630">
      <w:bodyDiv w:val="1"/>
      <w:marLeft w:val="0"/>
      <w:marRight w:val="0"/>
      <w:marTop w:val="0"/>
      <w:marBottom w:val="0"/>
      <w:divBdr>
        <w:top w:val="none" w:sz="0" w:space="0" w:color="auto"/>
        <w:left w:val="none" w:sz="0" w:space="0" w:color="auto"/>
        <w:bottom w:val="none" w:sz="0" w:space="0" w:color="auto"/>
        <w:right w:val="none" w:sz="0" w:space="0" w:color="auto"/>
      </w:divBdr>
      <w:divsChild>
        <w:div w:id="489638727">
          <w:marLeft w:val="0"/>
          <w:marRight w:val="0"/>
          <w:marTop w:val="0"/>
          <w:marBottom w:val="0"/>
          <w:divBdr>
            <w:top w:val="none" w:sz="0" w:space="0" w:color="auto"/>
            <w:left w:val="none" w:sz="0" w:space="0" w:color="auto"/>
            <w:bottom w:val="none" w:sz="0" w:space="0" w:color="auto"/>
            <w:right w:val="none" w:sz="0" w:space="0" w:color="auto"/>
          </w:divBdr>
        </w:div>
        <w:div w:id="1912882610">
          <w:marLeft w:val="0"/>
          <w:marRight w:val="0"/>
          <w:marTop w:val="0"/>
          <w:marBottom w:val="0"/>
          <w:divBdr>
            <w:top w:val="none" w:sz="0" w:space="0" w:color="auto"/>
            <w:left w:val="none" w:sz="0" w:space="0" w:color="auto"/>
            <w:bottom w:val="none" w:sz="0" w:space="0" w:color="auto"/>
            <w:right w:val="none" w:sz="0" w:space="0" w:color="auto"/>
          </w:divBdr>
        </w:div>
      </w:divsChild>
    </w:div>
    <w:div w:id="1757431919">
      <w:bodyDiv w:val="1"/>
      <w:marLeft w:val="0"/>
      <w:marRight w:val="0"/>
      <w:marTop w:val="0"/>
      <w:marBottom w:val="0"/>
      <w:divBdr>
        <w:top w:val="none" w:sz="0" w:space="0" w:color="auto"/>
        <w:left w:val="none" w:sz="0" w:space="0" w:color="auto"/>
        <w:bottom w:val="none" w:sz="0" w:space="0" w:color="auto"/>
        <w:right w:val="none" w:sz="0" w:space="0" w:color="auto"/>
      </w:divBdr>
      <w:divsChild>
        <w:div w:id="555507870">
          <w:marLeft w:val="0"/>
          <w:marRight w:val="0"/>
          <w:marTop w:val="0"/>
          <w:marBottom w:val="0"/>
          <w:divBdr>
            <w:top w:val="none" w:sz="0" w:space="0" w:color="auto"/>
            <w:left w:val="none" w:sz="0" w:space="0" w:color="auto"/>
            <w:bottom w:val="none" w:sz="0" w:space="0" w:color="auto"/>
            <w:right w:val="none" w:sz="0" w:space="0" w:color="auto"/>
          </w:divBdr>
        </w:div>
        <w:div w:id="598874470">
          <w:marLeft w:val="0"/>
          <w:marRight w:val="0"/>
          <w:marTop w:val="0"/>
          <w:marBottom w:val="0"/>
          <w:divBdr>
            <w:top w:val="none" w:sz="0" w:space="0" w:color="auto"/>
            <w:left w:val="none" w:sz="0" w:space="0" w:color="auto"/>
            <w:bottom w:val="none" w:sz="0" w:space="0" w:color="auto"/>
            <w:right w:val="none" w:sz="0" w:space="0" w:color="auto"/>
          </w:divBdr>
        </w:div>
      </w:divsChild>
    </w:div>
    <w:div w:id="1772318966">
      <w:bodyDiv w:val="1"/>
      <w:marLeft w:val="0"/>
      <w:marRight w:val="0"/>
      <w:marTop w:val="0"/>
      <w:marBottom w:val="0"/>
      <w:divBdr>
        <w:top w:val="none" w:sz="0" w:space="0" w:color="auto"/>
        <w:left w:val="none" w:sz="0" w:space="0" w:color="auto"/>
        <w:bottom w:val="none" w:sz="0" w:space="0" w:color="auto"/>
        <w:right w:val="none" w:sz="0" w:space="0" w:color="auto"/>
      </w:divBdr>
      <w:divsChild>
        <w:div w:id="2022196010">
          <w:marLeft w:val="0"/>
          <w:marRight w:val="0"/>
          <w:marTop w:val="0"/>
          <w:marBottom w:val="0"/>
          <w:divBdr>
            <w:top w:val="none" w:sz="0" w:space="0" w:color="auto"/>
            <w:left w:val="none" w:sz="0" w:space="0" w:color="auto"/>
            <w:bottom w:val="none" w:sz="0" w:space="0" w:color="auto"/>
            <w:right w:val="none" w:sz="0" w:space="0" w:color="auto"/>
          </w:divBdr>
        </w:div>
        <w:div w:id="832716473">
          <w:marLeft w:val="0"/>
          <w:marRight w:val="0"/>
          <w:marTop w:val="0"/>
          <w:marBottom w:val="0"/>
          <w:divBdr>
            <w:top w:val="none" w:sz="0" w:space="0" w:color="auto"/>
            <w:left w:val="none" w:sz="0" w:space="0" w:color="auto"/>
            <w:bottom w:val="none" w:sz="0" w:space="0" w:color="auto"/>
            <w:right w:val="none" w:sz="0" w:space="0" w:color="auto"/>
          </w:divBdr>
        </w:div>
      </w:divsChild>
    </w:div>
    <w:div w:id="1783332302">
      <w:bodyDiv w:val="1"/>
      <w:marLeft w:val="0"/>
      <w:marRight w:val="0"/>
      <w:marTop w:val="0"/>
      <w:marBottom w:val="0"/>
      <w:divBdr>
        <w:top w:val="none" w:sz="0" w:space="0" w:color="auto"/>
        <w:left w:val="none" w:sz="0" w:space="0" w:color="auto"/>
        <w:bottom w:val="none" w:sz="0" w:space="0" w:color="auto"/>
        <w:right w:val="none" w:sz="0" w:space="0" w:color="auto"/>
      </w:divBdr>
      <w:divsChild>
        <w:div w:id="259485316">
          <w:marLeft w:val="0"/>
          <w:marRight w:val="0"/>
          <w:marTop w:val="0"/>
          <w:marBottom w:val="0"/>
          <w:divBdr>
            <w:top w:val="none" w:sz="0" w:space="0" w:color="auto"/>
            <w:left w:val="none" w:sz="0" w:space="0" w:color="auto"/>
            <w:bottom w:val="none" w:sz="0" w:space="0" w:color="auto"/>
            <w:right w:val="none" w:sz="0" w:space="0" w:color="auto"/>
          </w:divBdr>
        </w:div>
        <w:div w:id="2036076771">
          <w:marLeft w:val="0"/>
          <w:marRight w:val="0"/>
          <w:marTop w:val="0"/>
          <w:marBottom w:val="0"/>
          <w:divBdr>
            <w:top w:val="none" w:sz="0" w:space="0" w:color="auto"/>
            <w:left w:val="none" w:sz="0" w:space="0" w:color="auto"/>
            <w:bottom w:val="none" w:sz="0" w:space="0" w:color="auto"/>
            <w:right w:val="none" w:sz="0" w:space="0" w:color="auto"/>
          </w:divBdr>
        </w:div>
        <w:div w:id="1597712967">
          <w:marLeft w:val="0"/>
          <w:marRight w:val="0"/>
          <w:marTop w:val="0"/>
          <w:marBottom w:val="0"/>
          <w:divBdr>
            <w:top w:val="none" w:sz="0" w:space="0" w:color="auto"/>
            <w:left w:val="none" w:sz="0" w:space="0" w:color="auto"/>
            <w:bottom w:val="none" w:sz="0" w:space="0" w:color="auto"/>
            <w:right w:val="none" w:sz="0" w:space="0" w:color="auto"/>
          </w:divBdr>
        </w:div>
      </w:divsChild>
    </w:div>
    <w:div w:id="1795177002">
      <w:bodyDiv w:val="1"/>
      <w:marLeft w:val="0"/>
      <w:marRight w:val="0"/>
      <w:marTop w:val="0"/>
      <w:marBottom w:val="0"/>
      <w:divBdr>
        <w:top w:val="none" w:sz="0" w:space="0" w:color="auto"/>
        <w:left w:val="none" w:sz="0" w:space="0" w:color="auto"/>
        <w:bottom w:val="none" w:sz="0" w:space="0" w:color="auto"/>
        <w:right w:val="none" w:sz="0" w:space="0" w:color="auto"/>
      </w:divBdr>
      <w:divsChild>
        <w:div w:id="35784639">
          <w:marLeft w:val="0"/>
          <w:marRight w:val="0"/>
          <w:marTop w:val="0"/>
          <w:marBottom w:val="0"/>
          <w:divBdr>
            <w:top w:val="none" w:sz="0" w:space="0" w:color="auto"/>
            <w:left w:val="none" w:sz="0" w:space="0" w:color="auto"/>
            <w:bottom w:val="none" w:sz="0" w:space="0" w:color="auto"/>
            <w:right w:val="none" w:sz="0" w:space="0" w:color="auto"/>
          </w:divBdr>
        </w:div>
        <w:div w:id="806624261">
          <w:marLeft w:val="0"/>
          <w:marRight w:val="0"/>
          <w:marTop w:val="0"/>
          <w:marBottom w:val="0"/>
          <w:divBdr>
            <w:top w:val="none" w:sz="0" w:space="0" w:color="auto"/>
            <w:left w:val="none" w:sz="0" w:space="0" w:color="auto"/>
            <w:bottom w:val="none" w:sz="0" w:space="0" w:color="auto"/>
            <w:right w:val="none" w:sz="0" w:space="0" w:color="auto"/>
          </w:divBdr>
        </w:div>
      </w:divsChild>
    </w:div>
    <w:div w:id="1797333470">
      <w:bodyDiv w:val="1"/>
      <w:marLeft w:val="0"/>
      <w:marRight w:val="0"/>
      <w:marTop w:val="0"/>
      <w:marBottom w:val="0"/>
      <w:divBdr>
        <w:top w:val="none" w:sz="0" w:space="0" w:color="auto"/>
        <w:left w:val="none" w:sz="0" w:space="0" w:color="auto"/>
        <w:bottom w:val="none" w:sz="0" w:space="0" w:color="auto"/>
        <w:right w:val="none" w:sz="0" w:space="0" w:color="auto"/>
      </w:divBdr>
      <w:divsChild>
        <w:div w:id="1667392435">
          <w:marLeft w:val="0"/>
          <w:marRight w:val="0"/>
          <w:marTop w:val="0"/>
          <w:marBottom w:val="0"/>
          <w:divBdr>
            <w:top w:val="none" w:sz="0" w:space="0" w:color="auto"/>
            <w:left w:val="none" w:sz="0" w:space="0" w:color="auto"/>
            <w:bottom w:val="none" w:sz="0" w:space="0" w:color="auto"/>
            <w:right w:val="none" w:sz="0" w:space="0" w:color="auto"/>
          </w:divBdr>
        </w:div>
        <w:div w:id="1788619848">
          <w:marLeft w:val="0"/>
          <w:marRight w:val="0"/>
          <w:marTop w:val="0"/>
          <w:marBottom w:val="0"/>
          <w:divBdr>
            <w:top w:val="none" w:sz="0" w:space="0" w:color="auto"/>
            <w:left w:val="none" w:sz="0" w:space="0" w:color="auto"/>
            <w:bottom w:val="none" w:sz="0" w:space="0" w:color="auto"/>
            <w:right w:val="none" w:sz="0" w:space="0" w:color="auto"/>
          </w:divBdr>
        </w:div>
      </w:divsChild>
    </w:div>
    <w:div w:id="1806697812">
      <w:bodyDiv w:val="1"/>
      <w:marLeft w:val="0"/>
      <w:marRight w:val="0"/>
      <w:marTop w:val="0"/>
      <w:marBottom w:val="0"/>
      <w:divBdr>
        <w:top w:val="none" w:sz="0" w:space="0" w:color="auto"/>
        <w:left w:val="none" w:sz="0" w:space="0" w:color="auto"/>
        <w:bottom w:val="none" w:sz="0" w:space="0" w:color="auto"/>
        <w:right w:val="none" w:sz="0" w:space="0" w:color="auto"/>
      </w:divBdr>
      <w:divsChild>
        <w:div w:id="899748713">
          <w:marLeft w:val="0"/>
          <w:marRight w:val="0"/>
          <w:marTop w:val="0"/>
          <w:marBottom w:val="0"/>
          <w:divBdr>
            <w:top w:val="none" w:sz="0" w:space="0" w:color="auto"/>
            <w:left w:val="none" w:sz="0" w:space="0" w:color="auto"/>
            <w:bottom w:val="none" w:sz="0" w:space="0" w:color="auto"/>
            <w:right w:val="none" w:sz="0" w:space="0" w:color="auto"/>
          </w:divBdr>
        </w:div>
        <w:div w:id="703487289">
          <w:marLeft w:val="0"/>
          <w:marRight w:val="0"/>
          <w:marTop w:val="0"/>
          <w:marBottom w:val="0"/>
          <w:divBdr>
            <w:top w:val="none" w:sz="0" w:space="0" w:color="auto"/>
            <w:left w:val="none" w:sz="0" w:space="0" w:color="auto"/>
            <w:bottom w:val="none" w:sz="0" w:space="0" w:color="auto"/>
            <w:right w:val="none" w:sz="0" w:space="0" w:color="auto"/>
          </w:divBdr>
        </w:div>
      </w:divsChild>
    </w:div>
    <w:div w:id="1814178480">
      <w:bodyDiv w:val="1"/>
      <w:marLeft w:val="0"/>
      <w:marRight w:val="0"/>
      <w:marTop w:val="0"/>
      <w:marBottom w:val="0"/>
      <w:divBdr>
        <w:top w:val="none" w:sz="0" w:space="0" w:color="auto"/>
        <w:left w:val="none" w:sz="0" w:space="0" w:color="auto"/>
        <w:bottom w:val="none" w:sz="0" w:space="0" w:color="auto"/>
        <w:right w:val="none" w:sz="0" w:space="0" w:color="auto"/>
      </w:divBdr>
      <w:divsChild>
        <w:div w:id="627856716">
          <w:marLeft w:val="0"/>
          <w:marRight w:val="0"/>
          <w:marTop w:val="0"/>
          <w:marBottom w:val="0"/>
          <w:divBdr>
            <w:top w:val="none" w:sz="0" w:space="0" w:color="auto"/>
            <w:left w:val="none" w:sz="0" w:space="0" w:color="auto"/>
            <w:bottom w:val="none" w:sz="0" w:space="0" w:color="auto"/>
            <w:right w:val="none" w:sz="0" w:space="0" w:color="auto"/>
          </w:divBdr>
        </w:div>
        <w:div w:id="1471091669">
          <w:marLeft w:val="0"/>
          <w:marRight w:val="0"/>
          <w:marTop w:val="0"/>
          <w:marBottom w:val="0"/>
          <w:divBdr>
            <w:top w:val="none" w:sz="0" w:space="0" w:color="auto"/>
            <w:left w:val="none" w:sz="0" w:space="0" w:color="auto"/>
            <w:bottom w:val="none" w:sz="0" w:space="0" w:color="auto"/>
            <w:right w:val="none" w:sz="0" w:space="0" w:color="auto"/>
          </w:divBdr>
        </w:div>
      </w:divsChild>
    </w:div>
    <w:div w:id="1818718138">
      <w:bodyDiv w:val="1"/>
      <w:marLeft w:val="0"/>
      <w:marRight w:val="0"/>
      <w:marTop w:val="0"/>
      <w:marBottom w:val="0"/>
      <w:divBdr>
        <w:top w:val="none" w:sz="0" w:space="0" w:color="auto"/>
        <w:left w:val="none" w:sz="0" w:space="0" w:color="auto"/>
        <w:bottom w:val="none" w:sz="0" w:space="0" w:color="auto"/>
        <w:right w:val="none" w:sz="0" w:space="0" w:color="auto"/>
      </w:divBdr>
      <w:divsChild>
        <w:div w:id="348332122">
          <w:marLeft w:val="0"/>
          <w:marRight w:val="0"/>
          <w:marTop w:val="0"/>
          <w:marBottom w:val="0"/>
          <w:divBdr>
            <w:top w:val="none" w:sz="0" w:space="0" w:color="auto"/>
            <w:left w:val="none" w:sz="0" w:space="0" w:color="auto"/>
            <w:bottom w:val="none" w:sz="0" w:space="0" w:color="auto"/>
            <w:right w:val="none" w:sz="0" w:space="0" w:color="auto"/>
          </w:divBdr>
        </w:div>
        <w:div w:id="718281075">
          <w:marLeft w:val="0"/>
          <w:marRight w:val="0"/>
          <w:marTop w:val="0"/>
          <w:marBottom w:val="0"/>
          <w:divBdr>
            <w:top w:val="none" w:sz="0" w:space="0" w:color="auto"/>
            <w:left w:val="none" w:sz="0" w:space="0" w:color="auto"/>
            <w:bottom w:val="none" w:sz="0" w:space="0" w:color="auto"/>
            <w:right w:val="none" w:sz="0" w:space="0" w:color="auto"/>
          </w:divBdr>
        </w:div>
        <w:div w:id="1809586964">
          <w:marLeft w:val="0"/>
          <w:marRight w:val="0"/>
          <w:marTop w:val="0"/>
          <w:marBottom w:val="0"/>
          <w:divBdr>
            <w:top w:val="none" w:sz="0" w:space="0" w:color="auto"/>
            <w:left w:val="none" w:sz="0" w:space="0" w:color="auto"/>
            <w:bottom w:val="none" w:sz="0" w:space="0" w:color="auto"/>
            <w:right w:val="none" w:sz="0" w:space="0" w:color="auto"/>
          </w:divBdr>
        </w:div>
      </w:divsChild>
    </w:div>
    <w:div w:id="1822694572">
      <w:bodyDiv w:val="1"/>
      <w:marLeft w:val="0"/>
      <w:marRight w:val="0"/>
      <w:marTop w:val="0"/>
      <w:marBottom w:val="0"/>
      <w:divBdr>
        <w:top w:val="none" w:sz="0" w:space="0" w:color="auto"/>
        <w:left w:val="none" w:sz="0" w:space="0" w:color="auto"/>
        <w:bottom w:val="none" w:sz="0" w:space="0" w:color="auto"/>
        <w:right w:val="none" w:sz="0" w:space="0" w:color="auto"/>
      </w:divBdr>
      <w:divsChild>
        <w:div w:id="1238520138">
          <w:marLeft w:val="0"/>
          <w:marRight w:val="0"/>
          <w:marTop w:val="0"/>
          <w:marBottom w:val="0"/>
          <w:divBdr>
            <w:top w:val="none" w:sz="0" w:space="0" w:color="auto"/>
            <w:left w:val="none" w:sz="0" w:space="0" w:color="auto"/>
            <w:bottom w:val="none" w:sz="0" w:space="0" w:color="auto"/>
            <w:right w:val="none" w:sz="0" w:space="0" w:color="auto"/>
          </w:divBdr>
        </w:div>
        <w:div w:id="446051218">
          <w:marLeft w:val="0"/>
          <w:marRight w:val="0"/>
          <w:marTop w:val="0"/>
          <w:marBottom w:val="0"/>
          <w:divBdr>
            <w:top w:val="none" w:sz="0" w:space="0" w:color="auto"/>
            <w:left w:val="none" w:sz="0" w:space="0" w:color="auto"/>
            <w:bottom w:val="none" w:sz="0" w:space="0" w:color="auto"/>
            <w:right w:val="none" w:sz="0" w:space="0" w:color="auto"/>
          </w:divBdr>
        </w:div>
      </w:divsChild>
    </w:div>
    <w:div w:id="1833452257">
      <w:bodyDiv w:val="1"/>
      <w:marLeft w:val="0"/>
      <w:marRight w:val="0"/>
      <w:marTop w:val="0"/>
      <w:marBottom w:val="0"/>
      <w:divBdr>
        <w:top w:val="none" w:sz="0" w:space="0" w:color="auto"/>
        <w:left w:val="none" w:sz="0" w:space="0" w:color="auto"/>
        <w:bottom w:val="none" w:sz="0" w:space="0" w:color="auto"/>
        <w:right w:val="none" w:sz="0" w:space="0" w:color="auto"/>
      </w:divBdr>
      <w:divsChild>
        <w:div w:id="1443762197">
          <w:marLeft w:val="0"/>
          <w:marRight w:val="0"/>
          <w:marTop w:val="0"/>
          <w:marBottom w:val="0"/>
          <w:divBdr>
            <w:top w:val="none" w:sz="0" w:space="0" w:color="auto"/>
            <w:left w:val="none" w:sz="0" w:space="0" w:color="auto"/>
            <w:bottom w:val="none" w:sz="0" w:space="0" w:color="auto"/>
            <w:right w:val="none" w:sz="0" w:space="0" w:color="auto"/>
          </w:divBdr>
        </w:div>
        <w:div w:id="303432216">
          <w:marLeft w:val="0"/>
          <w:marRight w:val="0"/>
          <w:marTop w:val="0"/>
          <w:marBottom w:val="0"/>
          <w:divBdr>
            <w:top w:val="none" w:sz="0" w:space="0" w:color="auto"/>
            <w:left w:val="none" w:sz="0" w:space="0" w:color="auto"/>
            <w:bottom w:val="none" w:sz="0" w:space="0" w:color="auto"/>
            <w:right w:val="none" w:sz="0" w:space="0" w:color="auto"/>
          </w:divBdr>
        </w:div>
      </w:divsChild>
    </w:div>
    <w:div w:id="1841853306">
      <w:bodyDiv w:val="1"/>
      <w:marLeft w:val="0"/>
      <w:marRight w:val="0"/>
      <w:marTop w:val="0"/>
      <w:marBottom w:val="0"/>
      <w:divBdr>
        <w:top w:val="none" w:sz="0" w:space="0" w:color="auto"/>
        <w:left w:val="none" w:sz="0" w:space="0" w:color="auto"/>
        <w:bottom w:val="none" w:sz="0" w:space="0" w:color="auto"/>
        <w:right w:val="none" w:sz="0" w:space="0" w:color="auto"/>
      </w:divBdr>
      <w:divsChild>
        <w:div w:id="1530679551">
          <w:marLeft w:val="0"/>
          <w:marRight w:val="0"/>
          <w:marTop w:val="0"/>
          <w:marBottom w:val="0"/>
          <w:divBdr>
            <w:top w:val="none" w:sz="0" w:space="0" w:color="auto"/>
            <w:left w:val="none" w:sz="0" w:space="0" w:color="auto"/>
            <w:bottom w:val="none" w:sz="0" w:space="0" w:color="auto"/>
            <w:right w:val="none" w:sz="0" w:space="0" w:color="auto"/>
          </w:divBdr>
        </w:div>
        <w:div w:id="1417630999">
          <w:marLeft w:val="0"/>
          <w:marRight w:val="0"/>
          <w:marTop w:val="0"/>
          <w:marBottom w:val="0"/>
          <w:divBdr>
            <w:top w:val="none" w:sz="0" w:space="0" w:color="auto"/>
            <w:left w:val="none" w:sz="0" w:space="0" w:color="auto"/>
            <w:bottom w:val="none" w:sz="0" w:space="0" w:color="auto"/>
            <w:right w:val="none" w:sz="0" w:space="0" w:color="auto"/>
          </w:divBdr>
        </w:div>
      </w:divsChild>
    </w:div>
    <w:div w:id="1871868313">
      <w:bodyDiv w:val="1"/>
      <w:marLeft w:val="0"/>
      <w:marRight w:val="0"/>
      <w:marTop w:val="0"/>
      <w:marBottom w:val="0"/>
      <w:divBdr>
        <w:top w:val="none" w:sz="0" w:space="0" w:color="auto"/>
        <w:left w:val="none" w:sz="0" w:space="0" w:color="auto"/>
        <w:bottom w:val="none" w:sz="0" w:space="0" w:color="auto"/>
        <w:right w:val="none" w:sz="0" w:space="0" w:color="auto"/>
      </w:divBdr>
      <w:divsChild>
        <w:div w:id="315836842">
          <w:marLeft w:val="0"/>
          <w:marRight w:val="0"/>
          <w:marTop w:val="0"/>
          <w:marBottom w:val="0"/>
          <w:divBdr>
            <w:top w:val="none" w:sz="0" w:space="0" w:color="auto"/>
            <w:left w:val="none" w:sz="0" w:space="0" w:color="auto"/>
            <w:bottom w:val="none" w:sz="0" w:space="0" w:color="auto"/>
            <w:right w:val="none" w:sz="0" w:space="0" w:color="auto"/>
          </w:divBdr>
        </w:div>
        <w:div w:id="440801238">
          <w:marLeft w:val="0"/>
          <w:marRight w:val="0"/>
          <w:marTop w:val="0"/>
          <w:marBottom w:val="0"/>
          <w:divBdr>
            <w:top w:val="none" w:sz="0" w:space="0" w:color="auto"/>
            <w:left w:val="none" w:sz="0" w:space="0" w:color="auto"/>
            <w:bottom w:val="none" w:sz="0" w:space="0" w:color="auto"/>
            <w:right w:val="none" w:sz="0" w:space="0" w:color="auto"/>
          </w:divBdr>
        </w:div>
      </w:divsChild>
    </w:div>
    <w:div w:id="1875268001">
      <w:bodyDiv w:val="1"/>
      <w:marLeft w:val="0"/>
      <w:marRight w:val="0"/>
      <w:marTop w:val="0"/>
      <w:marBottom w:val="0"/>
      <w:divBdr>
        <w:top w:val="none" w:sz="0" w:space="0" w:color="auto"/>
        <w:left w:val="none" w:sz="0" w:space="0" w:color="auto"/>
        <w:bottom w:val="none" w:sz="0" w:space="0" w:color="auto"/>
        <w:right w:val="none" w:sz="0" w:space="0" w:color="auto"/>
      </w:divBdr>
      <w:divsChild>
        <w:div w:id="1239249398">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99573940">
          <w:marLeft w:val="0"/>
          <w:marRight w:val="0"/>
          <w:marTop w:val="0"/>
          <w:marBottom w:val="0"/>
          <w:divBdr>
            <w:top w:val="none" w:sz="0" w:space="0" w:color="auto"/>
            <w:left w:val="none" w:sz="0" w:space="0" w:color="auto"/>
            <w:bottom w:val="none" w:sz="0" w:space="0" w:color="auto"/>
            <w:right w:val="none" w:sz="0" w:space="0" w:color="auto"/>
          </w:divBdr>
        </w:div>
      </w:divsChild>
    </w:div>
    <w:div w:id="1875845006">
      <w:bodyDiv w:val="1"/>
      <w:marLeft w:val="0"/>
      <w:marRight w:val="0"/>
      <w:marTop w:val="0"/>
      <w:marBottom w:val="0"/>
      <w:divBdr>
        <w:top w:val="none" w:sz="0" w:space="0" w:color="auto"/>
        <w:left w:val="none" w:sz="0" w:space="0" w:color="auto"/>
        <w:bottom w:val="none" w:sz="0" w:space="0" w:color="auto"/>
        <w:right w:val="none" w:sz="0" w:space="0" w:color="auto"/>
      </w:divBdr>
      <w:divsChild>
        <w:div w:id="2016957795">
          <w:marLeft w:val="0"/>
          <w:marRight w:val="0"/>
          <w:marTop w:val="0"/>
          <w:marBottom w:val="0"/>
          <w:divBdr>
            <w:top w:val="none" w:sz="0" w:space="0" w:color="auto"/>
            <w:left w:val="none" w:sz="0" w:space="0" w:color="auto"/>
            <w:bottom w:val="none" w:sz="0" w:space="0" w:color="auto"/>
            <w:right w:val="none" w:sz="0" w:space="0" w:color="auto"/>
          </w:divBdr>
        </w:div>
        <w:div w:id="1392731637">
          <w:marLeft w:val="0"/>
          <w:marRight w:val="0"/>
          <w:marTop w:val="0"/>
          <w:marBottom w:val="0"/>
          <w:divBdr>
            <w:top w:val="none" w:sz="0" w:space="0" w:color="auto"/>
            <w:left w:val="none" w:sz="0" w:space="0" w:color="auto"/>
            <w:bottom w:val="none" w:sz="0" w:space="0" w:color="auto"/>
            <w:right w:val="none" w:sz="0" w:space="0" w:color="auto"/>
          </w:divBdr>
        </w:div>
        <w:div w:id="75590149">
          <w:marLeft w:val="0"/>
          <w:marRight w:val="0"/>
          <w:marTop w:val="0"/>
          <w:marBottom w:val="0"/>
          <w:divBdr>
            <w:top w:val="none" w:sz="0" w:space="0" w:color="auto"/>
            <w:left w:val="none" w:sz="0" w:space="0" w:color="auto"/>
            <w:bottom w:val="none" w:sz="0" w:space="0" w:color="auto"/>
            <w:right w:val="none" w:sz="0" w:space="0" w:color="auto"/>
          </w:divBdr>
        </w:div>
      </w:divsChild>
    </w:div>
    <w:div w:id="1893760640">
      <w:bodyDiv w:val="1"/>
      <w:marLeft w:val="0"/>
      <w:marRight w:val="0"/>
      <w:marTop w:val="0"/>
      <w:marBottom w:val="0"/>
      <w:divBdr>
        <w:top w:val="none" w:sz="0" w:space="0" w:color="auto"/>
        <w:left w:val="none" w:sz="0" w:space="0" w:color="auto"/>
        <w:bottom w:val="none" w:sz="0" w:space="0" w:color="auto"/>
        <w:right w:val="none" w:sz="0" w:space="0" w:color="auto"/>
      </w:divBdr>
      <w:divsChild>
        <w:div w:id="557016131">
          <w:marLeft w:val="0"/>
          <w:marRight w:val="0"/>
          <w:marTop w:val="0"/>
          <w:marBottom w:val="0"/>
          <w:divBdr>
            <w:top w:val="none" w:sz="0" w:space="0" w:color="auto"/>
            <w:left w:val="none" w:sz="0" w:space="0" w:color="auto"/>
            <w:bottom w:val="none" w:sz="0" w:space="0" w:color="auto"/>
            <w:right w:val="none" w:sz="0" w:space="0" w:color="auto"/>
          </w:divBdr>
        </w:div>
        <w:div w:id="344748560">
          <w:marLeft w:val="0"/>
          <w:marRight w:val="0"/>
          <w:marTop w:val="0"/>
          <w:marBottom w:val="0"/>
          <w:divBdr>
            <w:top w:val="none" w:sz="0" w:space="0" w:color="auto"/>
            <w:left w:val="none" w:sz="0" w:space="0" w:color="auto"/>
            <w:bottom w:val="none" w:sz="0" w:space="0" w:color="auto"/>
            <w:right w:val="none" w:sz="0" w:space="0" w:color="auto"/>
          </w:divBdr>
        </w:div>
      </w:divsChild>
    </w:div>
    <w:div w:id="1899433108">
      <w:bodyDiv w:val="1"/>
      <w:marLeft w:val="0"/>
      <w:marRight w:val="0"/>
      <w:marTop w:val="0"/>
      <w:marBottom w:val="0"/>
      <w:divBdr>
        <w:top w:val="none" w:sz="0" w:space="0" w:color="auto"/>
        <w:left w:val="none" w:sz="0" w:space="0" w:color="auto"/>
        <w:bottom w:val="none" w:sz="0" w:space="0" w:color="auto"/>
        <w:right w:val="none" w:sz="0" w:space="0" w:color="auto"/>
      </w:divBdr>
      <w:divsChild>
        <w:div w:id="188642360">
          <w:marLeft w:val="0"/>
          <w:marRight w:val="0"/>
          <w:marTop w:val="0"/>
          <w:marBottom w:val="0"/>
          <w:divBdr>
            <w:top w:val="none" w:sz="0" w:space="0" w:color="auto"/>
            <w:left w:val="none" w:sz="0" w:space="0" w:color="auto"/>
            <w:bottom w:val="none" w:sz="0" w:space="0" w:color="auto"/>
            <w:right w:val="none" w:sz="0" w:space="0" w:color="auto"/>
          </w:divBdr>
        </w:div>
        <w:div w:id="859660204">
          <w:marLeft w:val="0"/>
          <w:marRight w:val="0"/>
          <w:marTop w:val="0"/>
          <w:marBottom w:val="0"/>
          <w:divBdr>
            <w:top w:val="none" w:sz="0" w:space="0" w:color="auto"/>
            <w:left w:val="none" w:sz="0" w:space="0" w:color="auto"/>
            <w:bottom w:val="none" w:sz="0" w:space="0" w:color="auto"/>
            <w:right w:val="none" w:sz="0" w:space="0" w:color="auto"/>
          </w:divBdr>
        </w:div>
      </w:divsChild>
    </w:div>
    <w:div w:id="1899433832">
      <w:bodyDiv w:val="1"/>
      <w:marLeft w:val="0"/>
      <w:marRight w:val="0"/>
      <w:marTop w:val="0"/>
      <w:marBottom w:val="0"/>
      <w:divBdr>
        <w:top w:val="none" w:sz="0" w:space="0" w:color="auto"/>
        <w:left w:val="none" w:sz="0" w:space="0" w:color="auto"/>
        <w:bottom w:val="none" w:sz="0" w:space="0" w:color="auto"/>
        <w:right w:val="none" w:sz="0" w:space="0" w:color="auto"/>
      </w:divBdr>
      <w:divsChild>
        <w:div w:id="333797959">
          <w:marLeft w:val="0"/>
          <w:marRight w:val="0"/>
          <w:marTop w:val="0"/>
          <w:marBottom w:val="0"/>
          <w:divBdr>
            <w:top w:val="none" w:sz="0" w:space="0" w:color="auto"/>
            <w:left w:val="none" w:sz="0" w:space="0" w:color="auto"/>
            <w:bottom w:val="none" w:sz="0" w:space="0" w:color="auto"/>
            <w:right w:val="none" w:sz="0" w:space="0" w:color="auto"/>
          </w:divBdr>
          <w:divsChild>
            <w:div w:id="2079815707">
              <w:marLeft w:val="0"/>
              <w:marRight w:val="0"/>
              <w:marTop w:val="0"/>
              <w:marBottom w:val="0"/>
              <w:divBdr>
                <w:top w:val="none" w:sz="0" w:space="0" w:color="auto"/>
                <w:left w:val="none" w:sz="0" w:space="0" w:color="auto"/>
                <w:bottom w:val="none" w:sz="0" w:space="0" w:color="auto"/>
                <w:right w:val="none" w:sz="0" w:space="0" w:color="auto"/>
              </w:divBdr>
            </w:div>
            <w:div w:id="1443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4536">
      <w:bodyDiv w:val="1"/>
      <w:marLeft w:val="0"/>
      <w:marRight w:val="0"/>
      <w:marTop w:val="0"/>
      <w:marBottom w:val="0"/>
      <w:divBdr>
        <w:top w:val="none" w:sz="0" w:space="0" w:color="auto"/>
        <w:left w:val="none" w:sz="0" w:space="0" w:color="auto"/>
        <w:bottom w:val="none" w:sz="0" w:space="0" w:color="auto"/>
        <w:right w:val="none" w:sz="0" w:space="0" w:color="auto"/>
      </w:divBdr>
      <w:divsChild>
        <w:div w:id="1064572709">
          <w:marLeft w:val="0"/>
          <w:marRight w:val="0"/>
          <w:marTop w:val="0"/>
          <w:marBottom w:val="0"/>
          <w:divBdr>
            <w:top w:val="none" w:sz="0" w:space="0" w:color="auto"/>
            <w:left w:val="none" w:sz="0" w:space="0" w:color="auto"/>
            <w:bottom w:val="none" w:sz="0" w:space="0" w:color="auto"/>
            <w:right w:val="none" w:sz="0" w:space="0" w:color="auto"/>
          </w:divBdr>
        </w:div>
        <w:div w:id="1852598354">
          <w:marLeft w:val="0"/>
          <w:marRight w:val="0"/>
          <w:marTop w:val="0"/>
          <w:marBottom w:val="0"/>
          <w:divBdr>
            <w:top w:val="none" w:sz="0" w:space="0" w:color="auto"/>
            <w:left w:val="none" w:sz="0" w:space="0" w:color="auto"/>
            <w:bottom w:val="none" w:sz="0" w:space="0" w:color="auto"/>
            <w:right w:val="none" w:sz="0" w:space="0" w:color="auto"/>
          </w:divBdr>
        </w:div>
        <w:div w:id="829953452">
          <w:marLeft w:val="0"/>
          <w:marRight w:val="0"/>
          <w:marTop w:val="0"/>
          <w:marBottom w:val="0"/>
          <w:divBdr>
            <w:top w:val="none" w:sz="0" w:space="0" w:color="auto"/>
            <w:left w:val="none" w:sz="0" w:space="0" w:color="auto"/>
            <w:bottom w:val="none" w:sz="0" w:space="0" w:color="auto"/>
            <w:right w:val="none" w:sz="0" w:space="0" w:color="auto"/>
          </w:divBdr>
        </w:div>
      </w:divsChild>
    </w:div>
    <w:div w:id="1911310947">
      <w:bodyDiv w:val="1"/>
      <w:marLeft w:val="0"/>
      <w:marRight w:val="0"/>
      <w:marTop w:val="0"/>
      <w:marBottom w:val="0"/>
      <w:divBdr>
        <w:top w:val="none" w:sz="0" w:space="0" w:color="auto"/>
        <w:left w:val="none" w:sz="0" w:space="0" w:color="auto"/>
        <w:bottom w:val="none" w:sz="0" w:space="0" w:color="auto"/>
        <w:right w:val="none" w:sz="0" w:space="0" w:color="auto"/>
      </w:divBdr>
      <w:divsChild>
        <w:div w:id="2034378726">
          <w:marLeft w:val="0"/>
          <w:marRight w:val="0"/>
          <w:marTop w:val="0"/>
          <w:marBottom w:val="0"/>
          <w:divBdr>
            <w:top w:val="none" w:sz="0" w:space="0" w:color="auto"/>
            <w:left w:val="none" w:sz="0" w:space="0" w:color="auto"/>
            <w:bottom w:val="none" w:sz="0" w:space="0" w:color="auto"/>
            <w:right w:val="none" w:sz="0" w:space="0" w:color="auto"/>
          </w:divBdr>
        </w:div>
        <w:div w:id="1166215111">
          <w:marLeft w:val="0"/>
          <w:marRight w:val="0"/>
          <w:marTop w:val="0"/>
          <w:marBottom w:val="0"/>
          <w:divBdr>
            <w:top w:val="none" w:sz="0" w:space="0" w:color="auto"/>
            <w:left w:val="none" w:sz="0" w:space="0" w:color="auto"/>
            <w:bottom w:val="none" w:sz="0" w:space="0" w:color="auto"/>
            <w:right w:val="none" w:sz="0" w:space="0" w:color="auto"/>
          </w:divBdr>
        </w:div>
      </w:divsChild>
    </w:div>
    <w:div w:id="1916276192">
      <w:bodyDiv w:val="1"/>
      <w:marLeft w:val="0"/>
      <w:marRight w:val="0"/>
      <w:marTop w:val="0"/>
      <w:marBottom w:val="0"/>
      <w:divBdr>
        <w:top w:val="none" w:sz="0" w:space="0" w:color="auto"/>
        <w:left w:val="none" w:sz="0" w:space="0" w:color="auto"/>
        <w:bottom w:val="none" w:sz="0" w:space="0" w:color="auto"/>
        <w:right w:val="none" w:sz="0" w:space="0" w:color="auto"/>
      </w:divBdr>
      <w:divsChild>
        <w:div w:id="110170350">
          <w:marLeft w:val="0"/>
          <w:marRight w:val="0"/>
          <w:marTop w:val="0"/>
          <w:marBottom w:val="0"/>
          <w:divBdr>
            <w:top w:val="none" w:sz="0" w:space="0" w:color="auto"/>
            <w:left w:val="none" w:sz="0" w:space="0" w:color="auto"/>
            <w:bottom w:val="none" w:sz="0" w:space="0" w:color="auto"/>
            <w:right w:val="none" w:sz="0" w:space="0" w:color="auto"/>
          </w:divBdr>
        </w:div>
        <w:div w:id="54859103">
          <w:marLeft w:val="0"/>
          <w:marRight w:val="0"/>
          <w:marTop w:val="0"/>
          <w:marBottom w:val="0"/>
          <w:divBdr>
            <w:top w:val="none" w:sz="0" w:space="0" w:color="auto"/>
            <w:left w:val="none" w:sz="0" w:space="0" w:color="auto"/>
            <w:bottom w:val="none" w:sz="0" w:space="0" w:color="auto"/>
            <w:right w:val="none" w:sz="0" w:space="0" w:color="auto"/>
          </w:divBdr>
        </w:div>
      </w:divsChild>
    </w:div>
    <w:div w:id="1932078970">
      <w:bodyDiv w:val="1"/>
      <w:marLeft w:val="0"/>
      <w:marRight w:val="0"/>
      <w:marTop w:val="0"/>
      <w:marBottom w:val="0"/>
      <w:divBdr>
        <w:top w:val="none" w:sz="0" w:space="0" w:color="auto"/>
        <w:left w:val="none" w:sz="0" w:space="0" w:color="auto"/>
        <w:bottom w:val="none" w:sz="0" w:space="0" w:color="auto"/>
        <w:right w:val="none" w:sz="0" w:space="0" w:color="auto"/>
      </w:divBdr>
      <w:divsChild>
        <w:div w:id="2001424913">
          <w:marLeft w:val="0"/>
          <w:marRight w:val="0"/>
          <w:marTop w:val="0"/>
          <w:marBottom w:val="0"/>
          <w:divBdr>
            <w:top w:val="none" w:sz="0" w:space="0" w:color="auto"/>
            <w:left w:val="none" w:sz="0" w:space="0" w:color="auto"/>
            <w:bottom w:val="none" w:sz="0" w:space="0" w:color="auto"/>
            <w:right w:val="none" w:sz="0" w:space="0" w:color="auto"/>
          </w:divBdr>
        </w:div>
        <w:div w:id="1940336656">
          <w:marLeft w:val="0"/>
          <w:marRight w:val="0"/>
          <w:marTop w:val="0"/>
          <w:marBottom w:val="0"/>
          <w:divBdr>
            <w:top w:val="none" w:sz="0" w:space="0" w:color="auto"/>
            <w:left w:val="none" w:sz="0" w:space="0" w:color="auto"/>
            <w:bottom w:val="none" w:sz="0" w:space="0" w:color="auto"/>
            <w:right w:val="none" w:sz="0" w:space="0" w:color="auto"/>
          </w:divBdr>
        </w:div>
      </w:divsChild>
    </w:div>
    <w:div w:id="1974628483">
      <w:bodyDiv w:val="1"/>
      <w:marLeft w:val="0"/>
      <w:marRight w:val="0"/>
      <w:marTop w:val="0"/>
      <w:marBottom w:val="0"/>
      <w:divBdr>
        <w:top w:val="none" w:sz="0" w:space="0" w:color="auto"/>
        <w:left w:val="none" w:sz="0" w:space="0" w:color="auto"/>
        <w:bottom w:val="none" w:sz="0" w:space="0" w:color="auto"/>
        <w:right w:val="none" w:sz="0" w:space="0" w:color="auto"/>
      </w:divBdr>
      <w:divsChild>
        <w:div w:id="508563404">
          <w:marLeft w:val="0"/>
          <w:marRight w:val="0"/>
          <w:marTop w:val="0"/>
          <w:marBottom w:val="0"/>
          <w:divBdr>
            <w:top w:val="none" w:sz="0" w:space="0" w:color="auto"/>
            <w:left w:val="none" w:sz="0" w:space="0" w:color="auto"/>
            <w:bottom w:val="none" w:sz="0" w:space="0" w:color="auto"/>
            <w:right w:val="none" w:sz="0" w:space="0" w:color="auto"/>
          </w:divBdr>
        </w:div>
        <w:div w:id="29957318">
          <w:marLeft w:val="0"/>
          <w:marRight w:val="0"/>
          <w:marTop w:val="0"/>
          <w:marBottom w:val="0"/>
          <w:divBdr>
            <w:top w:val="none" w:sz="0" w:space="0" w:color="auto"/>
            <w:left w:val="none" w:sz="0" w:space="0" w:color="auto"/>
            <w:bottom w:val="none" w:sz="0" w:space="0" w:color="auto"/>
            <w:right w:val="none" w:sz="0" w:space="0" w:color="auto"/>
          </w:divBdr>
        </w:div>
      </w:divsChild>
    </w:div>
    <w:div w:id="1979333845">
      <w:bodyDiv w:val="1"/>
      <w:marLeft w:val="0"/>
      <w:marRight w:val="0"/>
      <w:marTop w:val="0"/>
      <w:marBottom w:val="0"/>
      <w:divBdr>
        <w:top w:val="none" w:sz="0" w:space="0" w:color="auto"/>
        <w:left w:val="none" w:sz="0" w:space="0" w:color="auto"/>
        <w:bottom w:val="none" w:sz="0" w:space="0" w:color="auto"/>
        <w:right w:val="none" w:sz="0" w:space="0" w:color="auto"/>
      </w:divBdr>
      <w:divsChild>
        <w:div w:id="509683160">
          <w:marLeft w:val="0"/>
          <w:marRight w:val="0"/>
          <w:marTop w:val="0"/>
          <w:marBottom w:val="0"/>
          <w:divBdr>
            <w:top w:val="none" w:sz="0" w:space="0" w:color="auto"/>
            <w:left w:val="none" w:sz="0" w:space="0" w:color="auto"/>
            <w:bottom w:val="none" w:sz="0" w:space="0" w:color="auto"/>
            <w:right w:val="none" w:sz="0" w:space="0" w:color="auto"/>
          </w:divBdr>
        </w:div>
        <w:div w:id="1771704751">
          <w:marLeft w:val="0"/>
          <w:marRight w:val="0"/>
          <w:marTop w:val="0"/>
          <w:marBottom w:val="0"/>
          <w:divBdr>
            <w:top w:val="none" w:sz="0" w:space="0" w:color="auto"/>
            <w:left w:val="none" w:sz="0" w:space="0" w:color="auto"/>
            <w:bottom w:val="none" w:sz="0" w:space="0" w:color="auto"/>
            <w:right w:val="none" w:sz="0" w:space="0" w:color="auto"/>
          </w:divBdr>
        </w:div>
      </w:divsChild>
    </w:div>
    <w:div w:id="2009401268">
      <w:bodyDiv w:val="1"/>
      <w:marLeft w:val="0"/>
      <w:marRight w:val="0"/>
      <w:marTop w:val="0"/>
      <w:marBottom w:val="0"/>
      <w:divBdr>
        <w:top w:val="none" w:sz="0" w:space="0" w:color="auto"/>
        <w:left w:val="none" w:sz="0" w:space="0" w:color="auto"/>
        <w:bottom w:val="none" w:sz="0" w:space="0" w:color="auto"/>
        <w:right w:val="none" w:sz="0" w:space="0" w:color="auto"/>
      </w:divBdr>
      <w:divsChild>
        <w:div w:id="1022516850">
          <w:marLeft w:val="0"/>
          <w:marRight w:val="0"/>
          <w:marTop w:val="0"/>
          <w:marBottom w:val="0"/>
          <w:divBdr>
            <w:top w:val="none" w:sz="0" w:space="0" w:color="auto"/>
            <w:left w:val="none" w:sz="0" w:space="0" w:color="auto"/>
            <w:bottom w:val="none" w:sz="0" w:space="0" w:color="auto"/>
            <w:right w:val="none" w:sz="0" w:space="0" w:color="auto"/>
          </w:divBdr>
        </w:div>
        <w:div w:id="1437871914">
          <w:marLeft w:val="0"/>
          <w:marRight w:val="0"/>
          <w:marTop w:val="0"/>
          <w:marBottom w:val="0"/>
          <w:divBdr>
            <w:top w:val="none" w:sz="0" w:space="0" w:color="auto"/>
            <w:left w:val="none" w:sz="0" w:space="0" w:color="auto"/>
            <w:bottom w:val="none" w:sz="0" w:space="0" w:color="auto"/>
            <w:right w:val="none" w:sz="0" w:space="0" w:color="auto"/>
          </w:divBdr>
        </w:div>
      </w:divsChild>
    </w:div>
    <w:div w:id="2034375263">
      <w:bodyDiv w:val="1"/>
      <w:marLeft w:val="0"/>
      <w:marRight w:val="0"/>
      <w:marTop w:val="0"/>
      <w:marBottom w:val="0"/>
      <w:divBdr>
        <w:top w:val="none" w:sz="0" w:space="0" w:color="auto"/>
        <w:left w:val="none" w:sz="0" w:space="0" w:color="auto"/>
        <w:bottom w:val="none" w:sz="0" w:space="0" w:color="auto"/>
        <w:right w:val="none" w:sz="0" w:space="0" w:color="auto"/>
      </w:divBdr>
      <w:divsChild>
        <w:div w:id="427040469">
          <w:marLeft w:val="0"/>
          <w:marRight w:val="0"/>
          <w:marTop w:val="0"/>
          <w:marBottom w:val="0"/>
          <w:divBdr>
            <w:top w:val="none" w:sz="0" w:space="0" w:color="auto"/>
            <w:left w:val="none" w:sz="0" w:space="0" w:color="auto"/>
            <w:bottom w:val="none" w:sz="0" w:space="0" w:color="auto"/>
            <w:right w:val="none" w:sz="0" w:space="0" w:color="auto"/>
          </w:divBdr>
        </w:div>
        <w:div w:id="1479226071">
          <w:marLeft w:val="0"/>
          <w:marRight w:val="0"/>
          <w:marTop w:val="0"/>
          <w:marBottom w:val="0"/>
          <w:divBdr>
            <w:top w:val="none" w:sz="0" w:space="0" w:color="auto"/>
            <w:left w:val="none" w:sz="0" w:space="0" w:color="auto"/>
            <w:bottom w:val="none" w:sz="0" w:space="0" w:color="auto"/>
            <w:right w:val="none" w:sz="0" w:space="0" w:color="auto"/>
          </w:divBdr>
        </w:div>
      </w:divsChild>
    </w:div>
    <w:div w:id="2047749598">
      <w:bodyDiv w:val="1"/>
      <w:marLeft w:val="0"/>
      <w:marRight w:val="0"/>
      <w:marTop w:val="0"/>
      <w:marBottom w:val="0"/>
      <w:divBdr>
        <w:top w:val="none" w:sz="0" w:space="0" w:color="auto"/>
        <w:left w:val="none" w:sz="0" w:space="0" w:color="auto"/>
        <w:bottom w:val="none" w:sz="0" w:space="0" w:color="auto"/>
        <w:right w:val="none" w:sz="0" w:space="0" w:color="auto"/>
      </w:divBdr>
      <w:divsChild>
        <w:div w:id="323625105">
          <w:marLeft w:val="0"/>
          <w:marRight w:val="0"/>
          <w:marTop w:val="0"/>
          <w:marBottom w:val="0"/>
          <w:divBdr>
            <w:top w:val="none" w:sz="0" w:space="0" w:color="auto"/>
            <w:left w:val="none" w:sz="0" w:space="0" w:color="auto"/>
            <w:bottom w:val="none" w:sz="0" w:space="0" w:color="auto"/>
            <w:right w:val="none" w:sz="0" w:space="0" w:color="auto"/>
          </w:divBdr>
        </w:div>
        <w:div w:id="2064987096">
          <w:marLeft w:val="0"/>
          <w:marRight w:val="0"/>
          <w:marTop w:val="0"/>
          <w:marBottom w:val="0"/>
          <w:divBdr>
            <w:top w:val="none" w:sz="0" w:space="0" w:color="auto"/>
            <w:left w:val="none" w:sz="0" w:space="0" w:color="auto"/>
            <w:bottom w:val="none" w:sz="0" w:space="0" w:color="auto"/>
            <w:right w:val="none" w:sz="0" w:space="0" w:color="auto"/>
          </w:divBdr>
        </w:div>
      </w:divsChild>
    </w:div>
    <w:div w:id="2051225222">
      <w:bodyDiv w:val="1"/>
      <w:marLeft w:val="0"/>
      <w:marRight w:val="0"/>
      <w:marTop w:val="0"/>
      <w:marBottom w:val="0"/>
      <w:divBdr>
        <w:top w:val="none" w:sz="0" w:space="0" w:color="auto"/>
        <w:left w:val="none" w:sz="0" w:space="0" w:color="auto"/>
        <w:bottom w:val="none" w:sz="0" w:space="0" w:color="auto"/>
        <w:right w:val="none" w:sz="0" w:space="0" w:color="auto"/>
      </w:divBdr>
      <w:divsChild>
        <w:div w:id="1824080661">
          <w:marLeft w:val="0"/>
          <w:marRight w:val="0"/>
          <w:marTop w:val="0"/>
          <w:marBottom w:val="0"/>
          <w:divBdr>
            <w:top w:val="none" w:sz="0" w:space="0" w:color="auto"/>
            <w:left w:val="none" w:sz="0" w:space="0" w:color="auto"/>
            <w:bottom w:val="none" w:sz="0" w:space="0" w:color="auto"/>
            <w:right w:val="none" w:sz="0" w:space="0" w:color="auto"/>
          </w:divBdr>
        </w:div>
        <w:div w:id="732853526">
          <w:marLeft w:val="0"/>
          <w:marRight w:val="0"/>
          <w:marTop w:val="0"/>
          <w:marBottom w:val="0"/>
          <w:divBdr>
            <w:top w:val="none" w:sz="0" w:space="0" w:color="auto"/>
            <w:left w:val="none" w:sz="0" w:space="0" w:color="auto"/>
            <w:bottom w:val="none" w:sz="0" w:space="0" w:color="auto"/>
            <w:right w:val="none" w:sz="0" w:space="0" w:color="auto"/>
          </w:divBdr>
        </w:div>
      </w:divsChild>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sChild>
        <w:div w:id="1994522956">
          <w:marLeft w:val="0"/>
          <w:marRight w:val="0"/>
          <w:marTop w:val="0"/>
          <w:marBottom w:val="0"/>
          <w:divBdr>
            <w:top w:val="none" w:sz="0" w:space="0" w:color="auto"/>
            <w:left w:val="none" w:sz="0" w:space="0" w:color="auto"/>
            <w:bottom w:val="none" w:sz="0" w:space="0" w:color="auto"/>
            <w:right w:val="none" w:sz="0" w:space="0" w:color="auto"/>
          </w:divBdr>
        </w:div>
        <w:div w:id="959146255">
          <w:marLeft w:val="0"/>
          <w:marRight w:val="0"/>
          <w:marTop w:val="0"/>
          <w:marBottom w:val="0"/>
          <w:divBdr>
            <w:top w:val="none" w:sz="0" w:space="0" w:color="auto"/>
            <w:left w:val="none" w:sz="0" w:space="0" w:color="auto"/>
            <w:bottom w:val="none" w:sz="0" w:space="0" w:color="auto"/>
            <w:right w:val="none" w:sz="0" w:space="0" w:color="auto"/>
          </w:divBdr>
        </w:div>
      </w:divsChild>
    </w:div>
    <w:div w:id="2075279550">
      <w:bodyDiv w:val="1"/>
      <w:marLeft w:val="0"/>
      <w:marRight w:val="0"/>
      <w:marTop w:val="0"/>
      <w:marBottom w:val="0"/>
      <w:divBdr>
        <w:top w:val="none" w:sz="0" w:space="0" w:color="auto"/>
        <w:left w:val="none" w:sz="0" w:space="0" w:color="auto"/>
        <w:bottom w:val="none" w:sz="0" w:space="0" w:color="auto"/>
        <w:right w:val="none" w:sz="0" w:space="0" w:color="auto"/>
      </w:divBdr>
      <w:divsChild>
        <w:div w:id="1832527152">
          <w:marLeft w:val="0"/>
          <w:marRight w:val="0"/>
          <w:marTop w:val="0"/>
          <w:marBottom w:val="0"/>
          <w:divBdr>
            <w:top w:val="none" w:sz="0" w:space="0" w:color="auto"/>
            <w:left w:val="none" w:sz="0" w:space="0" w:color="auto"/>
            <w:bottom w:val="none" w:sz="0" w:space="0" w:color="auto"/>
            <w:right w:val="none" w:sz="0" w:space="0" w:color="auto"/>
          </w:divBdr>
        </w:div>
        <w:div w:id="854539705">
          <w:marLeft w:val="0"/>
          <w:marRight w:val="0"/>
          <w:marTop w:val="0"/>
          <w:marBottom w:val="0"/>
          <w:divBdr>
            <w:top w:val="none" w:sz="0" w:space="0" w:color="auto"/>
            <w:left w:val="none" w:sz="0" w:space="0" w:color="auto"/>
            <w:bottom w:val="none" w:sz="0" w:space="0" w:color="auto"/>
            <w:right w:val="none" w:sz="0" w:space="0" w:color="auto"/>
          </w:divBdr>
        </w:div>
      </w:divsChild>
    </w:div>
    <w:div w:id="2078743116">
      <w:bodyDiv w:val="1"/>
      <w:marLeft w:val="0"/>
      <w:marRight w:val="0"/>
      <w:marTop w:val="0"/>
      <w:marBottom w:val="0"/>
      <w:divBdr>
        <w:top w:val="none" w:sz="0" w:space="0" w:color="auto"/>
        <w:left w:val="none" w:sz="0" w:space="0" w:color="auto"/>
        <w:bottom w:val="none" w:sz="0" w:space="0" w:color="auto"/>
        <w:right w:val="none" w:sz="0" w:space="0" w:color="auto"/>
      </w:divBdr>
      <w:divsChild>
        <w:div w:id="689111110">
          <w:marLeft w:val="0"/>
          <w:marRight w:val="0"/>
          <w:marTop w:val="0"/>
          <w:marBottom w:val="0"/>
          <w:divBdr>
            <w:top w:val="none" w:sz="0" w:space="0" w:color="auto"/>
            <w:left w:val="none" w:sz="0" w:space="0" w:color="auto"/>
            <w:bottom w:val="none" w:sz="0" w:space="0" w:color="auto"/>
            <w:right w:val="none" w:sz="0" w:space="0" w:color="auto"/>
          </w:divBdr>
        </w:div>
        <w:div w:id="355232945">
          <w:marLeft w:val="0"/>
          <w:marRight w:val="0"/>
          <w:marTop w:val="0"/>
          <w:marBottom w:val="0"/>
          <w:divBdr>
            <w:top w:val="none" w:sz="0" w:space="0" w:color="auto"/>
            <w:left w:val="none" w:sz="0" w:space="0" w:color="auto"/>
            <w:bottom w:val="none" w:sz="0" w:space="0" w:color="auto"/>
            <w:right w:val="none" w:sz="0" w:space="0" w:color="auto"/>
          </w:divBdr>
        </w:div>
      </w:divsChild>
    </w:div>
    <w:div w:id="2108116213">
      <w:bodyDiv w:val="1"/>
      <w:marLeft w:val="0"/>
      <w:marRight w:val="0"/>
      <w:marTop w:val="0"/>
      <w:marBottom w:val="0"/>
      <w:divBdr>
        <w:top w:val="none" w:sz="0" w:space="0" w:color="auto"/>
        <w:left w:val="none" w:sz="0" w:space="0" w:color="auto"/>
        <w:bottom w:val="none" w:sz="0" w:space="0" w:color="auto"/>
        <w:right w:val="none" w:sz="0" w:space="0" w:color="auto"/>
      </w:divBdr>
      <w:divsChild>
        <w:div w:id="1638487960">
          <w:marLeft w:val="0"/>
          <w:marRight w:val="0"/>
          <w:marTop w:val="0"/>
          <w:marBottom w:val="0"/>
          <w:divBdr>
            <w:top w:val="none" w:sz="0" w:space="0" w:color="auto"/>
            <w:left w:val="none" w:sz="0" w:space="0" w:color="auto"/>
            <w:bottom w:val="none" w:sz="0" w:space="0" w:color="auto"/>
            <w:right w:val="none" w:sz="0" w:space="0" w:color="auto"/>
          </w:divBdr>
        </w:div>
        <w:div w:id="1925726526">
          <w:marLeft w:val="0"/>
          <w:marRight w:val="0"/>
          <w:marTop w:val="0"/>
          <w:marBottom w:val="0"/>
          <w:divBdr>
            <w:top w:val="none" w:sz="0" w:space="0" w:color="auto"/>
            <w:left w:val="none" w:sz="0" w:space="0" w:color="auto"/>
            <w:bottom w:val="none" w:sz="0" w:space="0" w:color="auto"/>
            <w:right w:val="none" w:sz="0" w:space="0" w:color="auto"/>
          </w:divBdr>
        </w:div>
      </w:divsChild>
    </w:div>
    <w:div w:id="2108497819">
      <w:bodyDiv w:val="1"/>
      <w:marLeft w:val="0"/>
      <w:marRight w:val="0"/>
      <w:marTop w:val="0"/>
      <w:marBottom w:val="0"/>
      <w:divBdr>
        <w:top w:val="none" w:sz="0" w:space="0" w:color="auto"/>
        <w:left w:val="none" w:sz="0" w:space="0" w:color="auto"/>
        <w:bottom w:val="none" w:sz="0" w:space="0" w:color="auto"/>
        <w:right w:val="none" w:sz="0" w:space="0" w:color="auto"/>
      </w:divBdr>
      <w:divsChild>
        <w:div w:id="1063138302">
          <w:marLeft w:val="0"/>
          <w:marRight w:val="0"/>
          <w:marTop w:val="0"/>
          <w:marBottom w:val="0"/>
          <w:divBdr>
            <w:top w:val="none" w:sz="0" w:space="0" w:color="auto"/>
            <w:left w:val="none" w:sz="0" w:space="0" w:color="auto"/>
            <w:bottom w:val="none" w:sz="0" w:space="0" w:color="auto"/>
            <w:right w:val="none" w:sz="0" w:space="0" w:color="auto"/>
          </w:divBdr>
        </w:div>
        <w:div w:id="721104068">
          <w:marLeft w:val="0"/>
          <w:marRight w:val="0"/>
          <w:marTop w:val="0"/>
          <w:marBottom w:val="0"/>
          <w:divBdr>
            <w:top w:val="none" w:sz="0" w:space="0" w:color="auto"/>
            <w:left w:val="none" w:sz="0" w:space="0" w:color="auto"/>
            <w:bottom w:val="none" w:sz="0" w:space="0" w:color="auto"/>
            <w:right w:val="none" w:sz="0" w:space="0" w:color="auto"/>
          </w:divBdr>
        </w:div>
        <w:div w:id="2039037386">
          <w:marLeft w:val="0"/>
          <w:marRight w:val="0"/>
          <w:marTop w:val="0"/>
          <w:marBottom w:val="0"/>
          <w:divBdr>
            <w:top w:val="none" w:sz="0" w:space="0" w:color="auto"/>
            <w:left w:val="none" w:sz="0" w:space="0" w:color="auto"/>
            <w:bottom w:val="none" w:sz="0" w:space="0" w:color="auto"/>
            <w:right w:val="none" w:sz="0" w:space="0" w:color="auto"/>
          </w:divBdr>
        </w:div>
      </w:divsChild>
    </w:div>
    <w:div w:id="2115202596">
      <w:bodyDiv w:val="1"/>
      <w:marLeft w:val="0"/>
      <w:marRight w:val="0"/>
      <w:marTop w:val="0"/>
      <w:marBottom w:val="0"/>
      <w:divBdr>
        <w:top w:val="none" w:sz="0" w:space="0" w:color="auto"/>
        <w:left w:val="none" w:sz="0" w:space="0" w:color="auto"/>
        <w:bottom w:val="none" w:sz="0" w:space="0" w:color="auto"/>
        <w:right w:val="none" w:sz="0" w:space="0" w:color="auto"/>
      </w:divBdr>
      <w:divsChild>
        <w:div w:id="1462991306">
          <w:marLeft w:val="0"/>
          <w:marRight w:val="0"/>
          <w:marTop w:val="0"/>
          <w:marBottom w:val="0"/>
          <w:divBdr>
            <w:top w:val="none" w:sz="0" w:space="0" w:color="auto"/>
            <w:left w:val="none" w:sz="0" w:space="0" w:color="auto"/>
            <w:bottom w:val="none" w:sz="0" w:space="0" w:color="auto"/>
            <w:right w:val="none" w:sz="0" w:space="0" w:color="auto"/>
          </w:divBdr>
        </w:div>
        <w:div w:id="1746754313">
          <w:marLeft w:val="0"/>
          <w:marRight w:val="0"/>
          <w:marTop w:val="0"/>
          <w:marBottom w:val="0"/>
          <w:divBdr>
            <w:top w:val="none" w:sz="0" w:space="0" w:color="auto"/>
            <w:left w:val="none" w:sz="0" w:space="0" w:color="auto"/>
            <w:bottom w:val="none" w:sz="0" w:space="0" w:color="auto"/>
            <w:right w:val="none" w:sz="0" w:space="0" w:color="auto"/>
          </w:divBdr>
        </w:div>
      </w:divsChild>
    </w:div>
    <w:div w:id="2123919436">
      <w:bodyDiv w:val="1"/>
      <w:marLeft w:val="0"/>
      <w:marRight w:val="0"/>
      <w:marTop w:val="0"/>
      <w:marBottom w:val="0"/>
      <w:divBdr>
        <w:top w:val="none" w:sz="0" w:space="0" w:color="auto"/>
        <w:left w:val="none" w:sz="0" w:space="0" w:color="auto"/>
        <w:bottom w:val="none" w:sz="0" w:space="0" w:color="auto"/>
        <w:right w:val="none" w:sz="0" w:space="0" w:color="auto"/>
      </w:divBdr>
      <w:divsChild>
        <w:div w:id="7366910">
          <w:marLeft w:val="0"/>
          <w:marRight w:val="0"/>
          <w:marTop w:val="0"/>
          <w:marBottom w:val="0"/>
          <w:divBdr>
            <w:top w:val="none" w:sz="0" w:space="0" w:color="auto"/>
            <w:left w:val="none" w:sz="0" w:space="0" w:color="auto"/>
            <w:bottom w:val="none" w:sz="0" w:space="0" w:color="auto"/>
            <w:right w:val="none" w:sz="0" w:space="0" w:color="auto"/>
          </w:divBdr>
        </w:div>
        <w:div w:id="1999991162">
          <w:marLeft w:val="0"/>
          <w:marRight w:val="0"/>
          <w:marTop w:val="0"/>
          <w:marBottom w:val="0"/>
          <w:divBdr>
            <w:top w:val="none" w:sz="0" w:space="0" w:color="auto"/>
            <w:left w:val="none" w:sz="0" w:space="0" w:color="auto"/>
            <w:bottom w:val="none" w:sz="0" w:space="0" w:color="auto"/>
            <w:right w:val="none" w:sz="0" w:space="0" w:color="auto"/>
          </w:divBdr>
        </w:div>
      </w:divsChild>
    </w:div>
    <w:div w:id="21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865555334">
          <w:marLeft w:val="0"/>
          <w:marRight w:val="0"/>
          <w:marTop w:val="0"/>
          <w:marBottom w:val="0"/>
          <w:divBdr>
            <w:top w:val="none" w:sz="0" w:space="0" w:color="auto"/>
            <w:left w:val="none" w:sz="0" w:space="0" w:color="auto"/>
            <w:bottom w:val="none" w:sz="0" w:space="0" w:color="auto"/>
            <w:right w:val="none" w:sz="0" w:space="0" w:color="auto"/>
          </w:divBdr>
        </w:div>
        <w:div w:id="79378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2online.de/bestell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0740-5BCE-490A-A767-2F68D4A2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6024</Words>
  <Characters>39103</Characters>
  <Application>Microsoft Office Word</Application>
  <DocSecurity>0</DocSecurity>
  <Lines>550</Lines>
  <Paragraphs>105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Nora</dc:creator>
  <cp:lastModifiedBy>Herbst, Maren</cp:lastModifiedBy>
  <cp:revision>364</cp:revision>
  <cp:lastPrinted>2017-06-08T10:03:00Z</cp:lastPrinted>
  <dcterms:created xsi:type="dcterms:W3CDTF">2017-12-11T10:05:00Z</dcterms:created>
  <dcterms:modified xsi:type="dcterms:W3CDTF">2019-03-07T13:49:00Z</dcterms:modified>
</cp:coreProperties>
</file>