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607E" w14:textId="77777777" w:rsidR="009532ED" w:rsidRDefault="00C15297" w:rsidP="008773AB">
      <w:pPr>
        <w:jc w:val="both"/>
        <w:rPr>
          <w:b/>
          <w:bCs/>
          <w:strike/>
          <w:sz w:val="32"/>
          <w:szCs w:val="32"/>
        </w:rPr>
      </w:pPr>
      <w:r w:rsidRPr="00C15297">
        <w:rPr>
          <w:b/>
          <w:bCs/>
          <w:sz w:val="32"/>
          <w:szCs w:val="32"/>
        </w:rPr>
        <w:t xml:space="preserve">Merkblatt </w:t>
      </w:r>
      <w:r w:rsidR="00FC7BC6" w:rsidRPr="002337F3">
        <w:rPr>
          <w:b/>
          <w:bCs/>
          <w:sz w:val="32"/>
          <w:szCs w:val="32"/>
        </w:rPr>
        <w:t>für Mieter</w:t>
      </w:r>
      <w:r w:rsidRPr="00FC7BC6">
        <w:rPr>
          <w:b/>
          <w:bCs/>
          <w:strike/>
          <w:sz w:val="32"/>
          <w:szCs w:val="32"/>
        </w:rPr>
        <w:t xml:space="preserve"> </w:t>
      </w:r>
      <w:r w:rsidR="009532ED">
        <w:rPr>
          <w:b/>
          <w:bCs/>
          <w:strike/>
          <w:sz w:val="32"/>
          <w:szCs w:val="32"/>
        </w:rPr>
        <w:t xml:space="preserve"> </w:t>
      </w:r>
    </w:p>
    <w:p w14:paraId="2AB67134" w14:textId="77777777" w:rsidR="008773AB" w:rsidRPr="002337F3" w:rsidRDefault="00C15297" w:rsidP="008773AB">
      <w:pPr>
        <w:jc w:val="both"/>
        <w:rPr>
          <w:b/>
          <w:bCs/>
          <w:strike/>
          <w:sz w:val="32"/>
          <w:szCs w:val="32"/>
        </w:rPr>
      </w:pPr>
      <w:r w:rsidRPr="00C15297">
        <w:rPr>
          <w:b/>
          <w:bCs/>
          <w:sz w:val="28"/>
          <w:szCs w:val="28"/>
        </w:rPr>
        <w:t xml:space="preserve">Neuregelungen </w:t>
      </w:r>
      <w:r w:rsidRPr="002337F3">
        <w:rPr>
          <w:b/>
          <w:bCs/>
          <w:sz w:val="28"/>
          <w:szCs w:val="28"/>
        </w:rPr>
        <w:t xml:space="preserve">nach dem COVID-19 Pandemie-Gesetz </w:t>
      </w:r>
    </w:p>
    <w:p w14:paraId="3421B0E8" w14:textId="77777777" w:rsidR="00C15297" w:rsidRPr="00A96482" w:rsidRDefault="00C15297" w:rsidP="008773AB">
      <w:pPr>
        <w:jc w:val="both"/>
      </w:pPr>
      <w:r w:rsidRPr="002337F3">
        <w:rPr>
          <w:i/>
          <w:iCs/>
        </w:rPr>
        <w:t xml:space="preserve">Mit diesem Merkblatt </w:t>
      </w:r>
      <w:r w:rsidR="00FC7BC6" w:rsidRPr="002337F3">
        <w:rPr>
          <w:i/>
          <w:iCs/>
        </w:rPr>
        <w:t>informieren</w:t>
      </w:r>
      <w:r w:rsidRPr="002337F3">
        <w:rPr>
          <w:i/>
          <w:iCs/>
        </w:rPr>
        <w:t xml:space="preserve"> wir Sie auf </w:t>
      </w:r>
      <w:r w:rsidR="00FC7BC6" w:rsidRPr="002337F3">
        <w:rPr>
          <w:i/>
          <w:iCs/>
        </w:rPr>
        <w:t>über die</w:t>
      </w:r>
      <w:r w:rsidRPr="002337F3">
        <w:rPr>
          <w:i/>
          <w:iCs/>
        </w:rPr>
        <w:t xml:space="preserve"> </w:t>
      </w:r>
      <w:r w:rsidRPr="005F7044">
        <w:rPr>
          <w:i/>
          <w:iCs/>
        </w:rPr>
        <w:t>Rechtslage nac</w:t>
      </w:r>
      <w:r w:rsidR="00FC7BC6">
        <w:rPr>
          <w:i/>
          <w:iCs/>
        </w:rPr>
        <w:t xml:space="preserve">h dem COVID-19-Pandemie-Gesetz </w:t>
      </w:r>
      <w:r w:rsidRPr="005F7044">
        <w:rPr>
          <w:i/>
          <w:iCs/>
        </w:rPr>
        <w:t>(Gesetz zur Abmilderung der Folgen der Covid-19-Pandemie im Zivil-, Insolvenz- und Strafverfahrensrecht)</w:t>
      </w:r>
      <w:r w:rsidR="00FC7BC6">
        <w:rPr>
          <w:i/>
          <w:iCs/>
        </w:rPr>
        <w:t>:</w:t>
      </w:r>
      <w:r w:rsidRPr="005F7044">
        <w:rPr>
          <w:i/>
          <w:iCs/>
        </w:rPr>
        <w:t xml:space="preserve"> </w:t>
      </w:r>
    </w:p>
    <w:p w14:paraId="0B8C8608" w14:textId="77777777" w:rsidR="00FC7BC6" w:rsidRPr="005F7044" w:rsidRDefault="00FC7BC6" w:rsidP="00FC7BC6">
      <w:pPr>
        <w:rPr>
          <w:b/>
          <w:bCs/>
        </w:rPr>
      </w:pPr>
      <w:r w:rsidRPr="005F7044">
        <w:rPr>
          <w:b/>
          <w:bCs/>
        </w:rPr>
        <w:t xml:space="preserve">Durch das COVID-19-Pandemie-Gesetz wird bezüglich Mietzinszahlungen </w:t>
      </w:r>
    </w:p>
    <w:p w14:paraId="28FE9AE7" w14:textId="77777777" w:rsidR="00FC7BC6" w:rsidRPr="005F7044" w:rsidRDefault="00FC7BC6" w:rsidP="00FC7BC6">
      <w:pPr>
        <w:pStyle w:val="Listenabsatz"/>
        <w:numPr>
          <w:ilvl w:val="0"/>
          <w:numId w:val="2"/>
        </w:numPr>
        <w:rPr>
          <w:b/>
          <w:bCs/>
        </w:rPr>
      </w:pPr>
      <w:r w:rsidRPr="005F7044">
        <w:rPr>
          <w:b/>
          <w:bCs/>
        </w:rPr>
        <w:t xml:space="preserve">kein Leistungsverweigerungsrecht und </w:t>
      </w:r>
    </w:p>
    <w:p w14:paraId="4A895A06" w14:textId="77777777" w:rsidR="00FC7BC6" w:rsidRPr="005F7044" w:rsidRDefault="00FC7BC6" w:rsidP="00FC7BC6">
      <w:pPr>
        <w:pStyle w:val="Listenabsatz"/>
        <w:numPr>
          <w:ilvl w:val="0"/>
          <w:numId w:val="1"/>
        </w:numPr>
        <w:rPr>
          <w:b/>
          <w:bCs/>
        </w:rPr>
      </w:pPr>
      <w:r w:rsidRPr="005F7044">
        <w:rPr>
          <w:b/>
          <w:bCs/>
        </w:rPr>
        <w:t xml:space="preserve">keine Stundung </w:t>
      </w:r>
    </w:p>
    <w:p w14:paraId="124F644F" w14:textId="77777777" w:rsidR="00FC7BC6" w:rsidRPr="005F7044" w:rsidRDefault="00FC7BC6" w:rsidP="00FC7BC6">
      <w:pPr>
        <w:rPr>
          <w:b/>
          <w:bCs/>
        </w:rPr>
      </w:pPr>
      <w:r>
        <w:rPr>
          <w:b/>
          <w:bCs/>
        </w:rPr>
        <w:t>geschaffen.</w:t>
      </w:r>
    </w:p>
    <w:p w14:paraId="0AC7F329" w14:textId="0989A032" w:rsidR="00FC7BC6" w:rsidRPr="002337F3" w:rsidRDefault="00FC7BC6" w:rsidP="00FC7BC6">
      <w:pPr>
        <w:jc w:val="both"/>
      </w:pPr>
      <w:r w:rsidRPr="00FC7BC6">
        <w:t xml:space="preserve">Das im neuen Gesetz </w:t>
      </w:r>
      <w:r w:rsidRPr="002337F3">
        <w:t xml:space="preserve">für Verbraucher und Kleinstunternehmen eingeräumte </w:t>
      </w:r>
      <w:r w:rsidRPr="002337F3">
        <w:rPr>
          <w:bCs/>
        </w:rPr>
        <w:t xml:space="preserve">Leistungsverweigerungsrecht </w:t>
      </w:r>
      <w:r w:rsidRPr="002337F3">
        <w:t xml:space="preserve">für bestimmte Dauerschuldverhältnisse gilt </w:t>
      </w:r>
      <w:r w:rsidRPr="002337F3">
        <w:rPr>
          <w:bCs/>
        </w:rPr>
        <w:t xml:space="preserve">nicht für Mietzahlungen. </w:t>
      </w:r>
      <w:r w:rsidR="009532ED" w:rsidRPr="002337F3">
        <w:t>Mietzahlungen</w:t>
      </w:r>
      <w:r w:rsidRPr="002337F3">
        <w:t xml:space="preserve"> sind </w:t>
      </w:r>
      <w:r w:rsidR="009532ED" w:rsidRPr="002337F3">
        <w:rPr>
          <w:bCs/>
        </w:rPr>
        <w:t>gemäß Art. 5 § 1 (4) Nr.1 des Pandemie-Gesetzes</w:t>
      </w:r>
      <w:r w:rsidR="009532ED" w:rsidRPr="002337F3">
        <w:t xml:space="preserve"> </w:t>
      </w:r>
      <w:r w:rsidRPr="002337F3">
        <w:t>ausdrücklich von der Regelung des Leistungsverweigerungsrechts</w:t>
      </w:r>
      <w:r w:rsidR="009532ED" w:rsidRPr="002337F3">
        <w:t xml:space="preserve"> </w:t>
      </w:r>
      <w:r w:rsidRPr="002337F3">
        <w:rPr>
          <w:bCs/>
        </w:rPr>
        <w:t xml:space="preserve">ausgenommen. </w:t>
      </w:r>
    </w:p>
    <w:p w14:paraId="33C811CF" w14:textId="77777777" w:rsidR="00FC7BC6" w:rsidRPr="002337F3" w:rsidRDefault="00FC7BC6" w:rsidP="00FC7BC6">
      <w:pPr>
        <w:jc w:val="both"/>
      </w:pPr>
      <w:r w:rsidRPr="002337F3">
        <w:t xml:space="preserve">Das neue Gesetz schafft nur eine </w:t>
      </w:r>
      <w:r w:rsidRPr="002337F3">
        <w:rPr>
          <w:b/>
        </w:rPr>
        <w:t>Beschränkung des Kündigungsrechts</w:t>
      </w:r>
      <w:r w:rsidRPr="002337F3">
        <w:t xml:space="preserve"> für den Vermieter.</w:t>
      </w:r>
    </w:p>
    <w:p w14:paraId="1D600898" w14:textId="77777777" w:rsidR="0087145B" w:rsidRPr="002337F3" w:rsidRDefault="0087145B" w:rsidP="0087145B">
      <w:pPr>
        <w:jc w:val="both"/>
      </w:pPr>
      <w:r w:rsidRPr="002337F3">
        <w:t xml:space="preserve">Die Beschränkung des </w:t>
      </w:r>
      <w:r w:rsidR="00A33026" w:rsidRPr="002337F3">
        <w:t>K</w:t>
      </w:r>
      <w:r w:rsidRPr="002337F3">
        <w:t xml:space="preserve">ündigungsrechts </w:t>
      </w:r>
      <w:r w:rsidR="008773AB" w:rsidRPr="002337F3">
        <w:t xml:space="preserve">bedeutet, dass wegen Mietrückständen </w:t>
      </w:r>
      <w:r w:rsidR="00C15297" w:rsidRPr="002337F3">
        <w:t>vom 01. April 2020 – 30.Juni 2020</w:t>
      </w:r>
      <w:r w:rsidR="008773AB" w:rsidRPr="002337F3">
        <w:t xml:space="preserve">, soweit sie nachweislich durch die Covid-19-Pandemie verursacht wurden, anders als nach sonst geltendem Recht, der Mietvertrag </w:t>
      </w:r>
      <w:r w:rsidR="00A33026" w:rsidRPr="002337F3">
        <w:t xml:space="preserve">durch den Vermieter </w:t>
      </w:r>
      <w:r w:rsidR="008773AB" w:rsidRPr="002337F3">
        <w:t xml:space="preserve">nicht gekündigt werden kann. </w:t>
      </w:r>
      <w:r w:rsidRPr="002337F3">
        <w:t>Dabei ist d</w:t>
      </w:r>
      <w:r w:rsidR="00C15297" w:rsidRPr="002337F3">
        <w:t xml:space="preserve">er </w:t>
      </w:r>
      <w:r w:rsidR="00C15297" w:rsidRPr="002337F3">
        <w:rPr>
          <w:b/>
          <w:bCs/>
        </w:rPr>
        <w:t>Zusammenhang zwischen COVID-19-Pandemie</w:t>
      </w:r>
      <w:r w:rsidR="00C15297" w:rsidRPr="002337F3">
        <w:t xml:space="preserve"> </w:t>
      </w:r>
      <w:r w:rsidR="00C15297" w:rsidRPr="002337F3">
        <w:rPr>
          <w:b/>
          <w:bCs/>
        </w:rPr>
        <w:t>und Nichtleistung</w:t>
      </w:r>
      <w:r w:rsidR="00C15297" w:rsidRPr="002337F3">
        <w:t xml:space="preserve"> vom Mieter</w:t>
      </w:r>
      <w:r w:rsidR="00C15297" w:rsidRPr="002337F3">
        <w:rPr>
          <w:b/>
          <w:bCs/>
        </w:rPr>
        <w:t xml:space="preserve"> glaubhaft zu machen</w:t>
      </w:r>
      <w:r w:rsidR="00C15297" w:rsidRPr="002337F3">
        <w:t xml:space="preserve">. </w:t>
      </w:r>
    </w:p>
    <w:p w14:paraId="08367342" w14:textId="77777777" w:rsidR="0087145B" w:rsidRPr="002337F3" w:rsidRDefault="0087145B" w:rsidP="0087145B">
      <w:pPr>
        <w:jc w:val="both"/>
      </w:pPr>
      <w:r w:rsidRPr="002337F3">
        <w:t xml:space="preserve">Die Beschränkung des Kündigungsrechts gilt bis zum 30. Juni 2022, so dass bis zu diesem Zeitpunkt angefallene Mietschulden aus dem Zeitraum 01. April 2020 bis 30. Juni 2020 wieder ausgeglichen sein müssen, um danach eine Kündigung abzuwenden. Die Regelungen gelten gleichermaßen für Wohnraum- und Gewerbemiete. </w:t>
      </w:r>
    </w:p>
    <w:p w14:paraId="2BF05BC2" w14:textId="77777777" w:rsidR="00C15297" w:rsidRPr="002337F3" w:rsidRDefault="00A33026" w:rsidP="0087145B">
      <w:pPr>
        <w:ind w:left="1410" w:hanging="1410"/>
        <w:jc w:val="both"/>
      </w:pPr>
      <w:r w:rsidRPr="002337F3">
        <w:rPr>
          <w:b/>
          <w:bCs/>
        </w:rPr>
        <w:t>Achtung</w:t>
      </w:r>
      <w:r w:rsidR="0087145B" w:rsidRPr="002337F3">
        <w:rPr>
          <w:b/>
          <w:bCs/>
        </w:rPr>
        <w:t xml:space="preserve">: </w:t>
      </w:r>
      <w:r w:rsidR="0087145B" w:rsidRPr="002337F3">
        <w:rPr>
          <w:b/>
          <w:bCs/>
        </w:rPr>
        <w:tab/>
      </w:r>
      <w:r w:rsidR="008773AB" w:rsidRPr="002337F3">
        <w:rPr>
          <w:b/>
          <w:bCs/>
        </w:rPr>
        <w:t xml:space="preserve">Mietrückstände vor </w:t>
      </w:r>
      <w:r w:rsidR="009532ED" w:rsidRPr="002337F3">
        <w:rPr>
          <w:b/>
          <w:bCs/>
        </w:rPr>
        <w:t xml:space="preserve">und nach </w:t>
      </w:r>
      <w:r w:rsidR="008773AB" w:rsidRPr="002337F3">
        <w:rPr>
          <w:b/>
          <w:bCs/>
        </w:rPr>
        <w:t>diesem Zeitraum</w:t>
      </w:r>
      <w:r w:rsidR="00C15297" w:rsidRPr="002337F3">
        <w:rPr>
          <w:b/>
          <w:bCs/>
        </w:rPr>
        <w:t xml:space="preserve"> </w:t>
      </w:r>
      <w:r w:rsidR="00C15297" w:rsidRPr="002337F3">
        <w:t>können</w:t>
      </w:r>
      <w:r w:rsidR="00C15297" w:rsidRPr="002337F3">
        <w:rPr>
          <w:b/>
          <w:bCs/>
        </w:rPr>
        <w:t xml:space="preserve"> </w:t>
      </w:r>
      <w:r w:rsidR="008773AB" w:rsidRPr="002337F3">
        <w:t xml:space="preserve">nach wie vor </w:t>
      </w:r>
      <w:r w:rsidR="00C15297" w:rsidRPr="002337F3">
        <w:t xml:space="preserve">bei </w:t>
      </w:r>
      <w:r w:rsidR="008773AB" w:rsidRPr="002337F3">
        <w:t xml:space="preserve">Vorliegen der gesetzlichen Voraussetzungen </w:t>
      </w:r>
      <w:r w:rsidR="00C15297" w:rsidRPr="002337F3">
        <w:t xml:space="preserve">zu einer </w:t>
      </w:r>
      <w:r w:rsidR="008773AB" w:rsidRPr="002337F3">
        <w:rPr>
          <w:b/>
          <w:bCs/>
        </w:rPr>
        <w:t xml:space="preserve">Kündigung </w:t>
      </w:r>
      <w:r w:rsidR="00C15297" w:rsidRPr="002337F3">
        <w:rPr>
          <w:b/>
          <w:bCs/>
        </w:rPr>
        <w:t>führen.</w:t>
      </w:r>
      <w:r w:rsidR="008773AB" w:rsidRPr="002337F3">
        <w:t xml:space="preserve"> </w:t>
      </w:r>
      <w:r w:rsidR="00C15297" w:rsidRPr="002337F3">
        <w:t>Auch bleiben sonstige Kündigungs</w:t>
      </w:r>
      <w:r w:rsidR="009532ED" w:rsidRPr="002337F3">
        <w:t>rechte aus anderen Gründen, z.B.</w:t>
      </w:r>
      <w:r w:rsidR="00C15297" w:rsidRPr="002337F3">
        <w:t xml:space="preserve"> mietvertragswidrigem Verhalten, hiervon unberührt.</w:t>
      </w:r>
    </w:p>
    <w:p w14:paraId="3EFCDE78" w14:textId="77777777" w:rsidR="009532ED" w:rsidRPr="002337F3" w:rsidRDefault="009532ED" w:rsidP="008773AB">
      <w:pPr>
        <w:jc w:val="both"/>
        <w:rPr>
          <w:b/>
          <w:bCs/>
        </w:rPr>
      </w:pPr>
    </w:p>
    <w:p w14:paraId="05EF75E4" w14:textId="77777777" w:rsidR="008773AB" w:rsidRPr="002337F3" w:rsidRDefault="008773AB" w:rsidP="008773AB">
      <w:pPr>
        <w:jc w:val="both"/>
        <w:rPr>
          <w:b/>
          <w:bCs/>
        </w:rPr>
      </w:pPr>
      <w:r w:rsidRPr="002337F3">
        <w:rPr>
          <w:b/>
          <w:bCs/>
        </w:rPr>
        <w:t>Konsequenz bei ausbleibenden Mietzahlungen</w:t>
      </w:r>
    </w:p>
    <w:p w14:paraId="4E8A6C91" w14:textId="7FD366B1" w:rsidR="008773AB" w:rsidRPr="002337F3" w:rsidRDefault="009532ED" w:rsidP="008773AB">
      <w:pPr>
        <w:jc w:val="both"/>
      </w:pPr>
      <w:r w:rsidRPr="002337F3">
        <w:t xml:space="preserve">Nach dem neuen Gesetz sind die Mieten vom Mieter weiterhin fristgerecht zu leisten. </w:t>
      </w:r>
      <w:r w:rsidR="00C32443" w:rsidRPr="002337F3">
        <w:t xml:space="preserve">Als Mieter geraten Sie </w:t>
      </w:r>
      <w:r w:rsidRPr="002337F3">
        <w:t xml:space="preserve">also </w:t>
      </w:r>
      <w:r w:rsidR="00C32443" w:rsidRPr="002337F3">
        <w:t xml:space="preserve">nach wie vor bei </w:t>
      </w:r>
      <w:r w:rsidR="008773AB" w:rsidRPr="002337F3">
        <w:t>Nichtleistung der Miete in Zahlungsverzug</w:t>
      </w:r>
      <w:r w:rsidR="00C32443" w:rsidRPr="002337F3">
        <w:t xml:space="preserve">. Zusätzlich zur Miete </w:t>
      </w:r>
      <w:r w:rsidR="008773AB" w:rsidRPr="002337F3">
        <w:t xml:space="preserve">fallen </w:t>
      </w:r>
      <w:r w:rsidR="00C32443" w:rsidRPr="002337F3">
        <w:t xml:space="preserve">dann </w:t>
      </w:r>
      <w:r w:rsidR="008773AB" w:rsidRPr="002337F3">
        <w:t>ab diesem Zeitraum Verzugszinsen an. Der Vermieter kann wie sonst auch das Forderungsmanagement zur Durchsetzung der ausgebliebenen Mietzahlungen betreiben</w:t>
      </w:r>
      <w:r w:rsidR="00C32443" w:rsidRPr="002337F3">
        <w:t xml:space="preserve">. Er kann </w:t>
      </w:r>
      <w:r w:rsidR="008773AB" w:rsidRPr="002337F3">
        <w:t xml:space="preserve">hierfür in gegebenem Fall auch </w:t>
      </w:r>
      <w:bookmarkStart w:id="0" w:name="_GoBack"/>
      <w:bookmarkEnd w:id="0"/>
      <w:r w:rsidR="008773AB" w:rsidRPr="002337F3">
        <w:t xml:space="preserve">Mietsicherheiten </w:t>
      </w:r>
      <w:r w:rsidR="00C32443" w:rsidRPr="002337F3">
        <w:t xml:space="preserve">(Kaution etc.) </w:t>
      </w:r>
      <w:r w:rsidR="008773AB" w:rsidRPr="002337F3">
        <w:t>in Anspruch nehmen</w:t>
      </w:r>
      <w:r w:rsidR="00C32443" w:rsidRPr="002337F3">
        <w:t xml:space="preserve"> und eine Wiederauffüllung verlangen.</w:t>
      </w:r>
      <w:r w:rsidR="008773AB" w:rsidRPr="002337F3">
        <w:t xml:space="preserve"> </w:t>
      </w:r>
    </w:p>
    <w:p w14:paraId="2F73CE1E" w14:textId="77777777" w:rsidR="008773AB" w:rsidRPr="002337F3" w:rsidRDefault="008773AB" w:rsidP="008773AB"/>
    <w:sectPr w:rsidR="008773AB" w:rsidRPr="00233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755B"/>
    <w:multiLevelType w:val="hybridMultilevel"/>
    <w:tmpl w:val="F9A4B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E23A3D"/>
    <w:multiLevelType w:val="hybridMultilevel"/>
    <w:tmpl w:val="CDAA8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AB"/>
    <w:rsid w:val="00051F48"/>
    <w:rsid w:val="000B4EB2"/>
    <w:rsid w:val="002337F3"/>
    <w:rsid w:val="003B793D"/>
    <w:rsid w:val="0054680D"/>
    <w:rsid w:val="005F7044"/>
    <w:rsid w:val="007408F5"/>
    <w:rsid w:val="008044D4"/>
    <w:rsid w:val="0087145B"/>
    <w:rsid w:val="008773AB"/>
    <w:rsid w:val="009532ED"/>
    <w:rsid w:val="00A33026"/>
    <w:rsid w:val="00A96482"/>
    <w:rsid w:val="00C15297"/>
    <w:rsid w:val="00C32443"/>
    <w:rsid w:val="00FC7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7C03"/>
  <w15:chartTrackingRefBased/>
  <w15:docId w15:val="{EC2B2688-2300-4684-BD2E-7583D82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3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73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3AB"/>
    <w:rPr>
      <w:rFonts w:ascii="Segoe UI" w:hAnsi="Segoe UI" w:cs="Segoe UI"/>
      <w:sz w:val="18"/>
      <w:szCs w:val="18"/>
    </w:rPr>
  </w:style>
  <w:style w:type="character" w:styleId="Fett">
    <w:name w:val="Strong"/>
    <w:basedOn w:val="Absatz-Standardschriftart"/>
    <w:uiPriority w:val="22"/>
    <w:qFormat/>
    <w:rsid w:val="008773AB"/>
    <w:rPr>
      <w:b/>
      <w:bCs/>
    </w:rPr>
  </w:style>
  <w:style w:type="character" w:styleId="Hervorhebung">
    <w:name w:val="Emphasis"/>
    <w:basedOn w:val="Absatz-Standardschriftart"/>
    <w:uiPriority w:val="20"/>
    <w:qFormat/>
    <w:rsid w:val="008773AB"/>
    <w:rPr>
      <w:i/>
      <w:iCs/>
    </w:rPr>
  </w:style>
  <w:style w:type="paragraph" w:styleId="Listenabsatz">
    <w:name w:val="List Paragraph"/>
    <w:basedOn w:val="Standard"/>
    <w:uiPriority w:val="34"/>
    <w:qFormat/>
    <w:rsid w:val="00C1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Beckers</dc:creator>
  <cp:keywords/>
  <dc:description/>
  <cp:lastModifiedBy>Sabine Beckers</cp:lastModifiedBy>
  <cp:revision>3</cp:revision>
  <dcterms:created xsi:type="dcterms:W3CDTF">2020-03-30T19:31:00Z</dcterms:created>
  <dcterms:modified xsi:type="dcterms:W3CDTF">2020-03-31T07:57:00Z</dcterms:modified>
</cp:coreProperties>
</file>